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13EBD" w14:textId="77777777" w:rsidR="008C5393" w:rsidRPr="00B370A5" w:rsidRDefault="008C5393" w:rsidP="008C5393">
      <w:pPr>
        <w:jc w:val="center"/>
        <w:rPr>
          <w:rFonts w:ascii="Times New Roman" w:hAnsi="Times New Roman"/>
          <w:b/>
          <w:sz w:val="28"/>
          <w:szCs w:val="28"/>
        </w:rPr>
      </w:pPr>
      <w:bookmarkStart w:id="0" w:name="_GoBack"/>
      <w:bookmarkEnd w:id="0"/>
      <w:r w:rsidRPr="00B370A5">
        <w:rPr>
          <w:rFonts w:ascii="Times New Roman" w:hAnsi="Times New Roman"/>
          <w:b/>
          <w:sz w:val="28"/>
          <w:szCs w:val="28"/>
        </w:rPr>
        <w:t>ŽÁDOST</w:t>
      </w:r>
    </w:p>
    <w:p w14:paraId="7580BDA9" w14:textId="77777777" w:rsidR="008C5393" w:rsidRPr="00B370A5" w:rsidRDefault="008C5393" w:rsidP="008C5393">
      <w:pPr>
        <w:jc w:val="center"/>
        <w:rPr>
          <w:rFonts w:ascii="Times New Roman" w:hAnsi="Times New Roman"/>
          <w:b/>
          <w:sz w:val="28"/>
          <w:szCs w:val="28"/>
        </w:rPr>
      </w:pPr>
    </w:p>
    <w:p w14:paraId="66F8F6E6" w14:textId="5774A126" w:rsidR="008C5393" w:rsidRPr="00B370A5" w:rsidRDefault="008C5393" w:rsidP="008C5393">
      <w:pPr>
        <w:jc w:val="center"/>
        <w:rPr>
          <w:rFonts w:ascii="Times New Roman" w:hAnsi="Times New Roman"/>
          <w:b/>
          <w:sz w:val="28"/>
          <w:szCs w:val="28"/>
        </w:rPr>
      </w:pPr>
      <w:r w:rsidRPr="00B370A5">
        <w:rPr>
          <w:rFonts w:ascii="Times New Roman" w:hAnsi="Times New Roman"/>
          <w:b/>
          <w:sz w:val="28"/>
          <w:szCs w:val="28"/>
        </w:rPr>
        <w:t xml:space="preserve">O POVOLENÍ </w:t>
      </w:r>
      <w:r w:rsidR="004F7AA3" w:rsidRPr="00B370A5">
        <w:rPr>
          <w:rFonts w:ascii="Times New Roman" w:hAnsi="Times New Roman"/>
          <w:b/>
          <w:sz w:val="28"/>
          <w:szCs w:val="28"/>
        </w:rPr>
        <w:t xml:space="preserve">KE </w:t>
      </w:r>
      <w:r w:rsidRPr="00B370A5">
        <w:rPr>
          <w:rFonts w:ascii="Times New Roman" w:hAnsi="Times New Roman"/>
          <w:b/>
          <w:sz w:val="28"/>
          <w:szCs w:val="28"/>
        </w:rPr>
        <w:t>KÁCENÍ DŘEVIN ROSTOUCÍCH MIM</w:t>
      </w:r>
      <w:r w:rsidR="004F7AA3" w:rsidRPr="00B370A5">
        <w:rPr>
          <w:rFonts w:ascii="Times New Roman" w:hAnsi="Times New Roman"/>
          <w:b/>
          <w:sz w:val="28"/>
          <w:szCs w:val="28"/>
        </w:rPr>
        <w:t>O</w:t>
      </w:r>
      <w:r w:rsidRPr="00B370A5">
        <w:rPr>
          <w:rFonts w:ascii="Times New Roman" w:hAnsi="Times New Roman"/>
          <w:b/>
          <w:sz w:val="28"/>
          <w:szCs w:val="28"/>
        </w:rPr>
        <w:t xml:space="preserve"> LES</w:t>
      </w:r>
      <w:r w:rsidR="00FC399E">
        <w:rPr>
          <w:rStyle w:val="Znakapoznpodarou"/>
          <w:rFonts w:ascii="Times New Roman" w:hAnsi="Times New Roman"/>
          <w:b/>
          <w:sz w:val="28"/>
          <w:szCs w:val="28"/>
        </w:rPr>
        <w:footnoteReference w:id="1"/>
      </w:r>
      <w:r w:rsidR="00FC399E">
        <w:rPr>
          <w:rStyle w:val="Znakapoznpodarou"/>
          <w:rFonts w:ascii="Times New Roman" w:hAnsi="Times New Roman"/>
          <w:b/>
          <w:sz w:val="28"/>
          <w:szCs w:val="28"/>
        </w:rPr>
        <w:footnoteReference w:id="2"/>
      </w:r>
    </w:p>
    <w:p w14:paraId="7824D528" w14:textId="77777777" w:rsidR="004F7AA3" w:rsidRPr="00B370A5" w:rsidRDefault="004F7AA3" w:rsidP="008C5393">
      <w:pPr>
        <w:jc w:val="center"/>
        <w:rPr>
          <w:rFonts w:ascii="Times New Roman" w:hAnsi="Times New Roman"/>
          <w:b/>
          <w:sz w:val="24"/>
          <w:szCs w:val="24"/>
        </w:rPr>
      </w:pPr>
    </w:p>
    <w:p w14:paraId="3812462F" w14:textId="77777777" w:rsidR="004F7AA3" w:rsidRPr="00A34D37" w:rsidRDefault="004F7AA3" w:rsidP="00A34D37">
      <w:pPr>
        <w:rPr>
          <w:rFonts w:ascii="Times New Roman" w:hAnsi="Times New Roman"/>
          <w:sz w:val="24"/>
          <w:szCs w:val="24"/>
        </w:rPr>
      </w:pPr>
      <w:r w:rsidRPr="00A34D37">
        <w:rPr>
          <w:rFonts w:ascii="Times New Roman" w:hAnsi="Times New Roman"/>
          <w:sz w:val="24"/>
          <w:szCs w:val="24"/>
        </w:rPr>
        <w:t>podle § 8 odst. 1 zákona č. 114/1992 Sb., o ochraně přírody a krajiny, ve znění pozdějších předpisů</w:t>
      </w:r>
      <w:r w:rsidR="001F2161" w:rsidRPr="00A34D37">
        <w:rPr>
          <w:rFonts w:ascii="Times New Roman" w:hAnsi="Times New Roman"/>
          <w:sz w:val="24"/>
          <w:szCs w:val="24"/>
        </w:rPr>
        <w:t>, a vyhlášky č. 189/2013 Sb., o ochraně dřevin a povolování jejich kácení, ve znění vyhlášky č. 222/2014 Sb.</w:t>
      </w:r>
      <w:r w:rsidR="00E4087D">
        <w:rPr>
          <w:rFonts w:ascii="Times New Roman" w:hAnsi="Times New Roman"/>
          <w:sz w:val="24"/>
          <w:szCs w:val="24"/>
        </w:rPr>
        <w:t xml:space="preserve"> a vyhlášky č. 86/2019 Sb.</w:t>
      </w:r>
    </w:p>
    <w:p w14:paraId="301B4D38" w14:textId="77777777" w:rsidR="008C5393" w:rsidRPr="00B370A5" w:rsidRDefault="008C5393" w:rsidP="008C5393">
      <w:pPr>
        <w:ind w:left="749"/>
        <w:jc w:val="both"/>
        <w:rPr>
          <w:rFonts w:ascii="Times New Roman" w:hAnsi="Times New Roman"/>
          <w:sz w:val="24"/>
          <w:szCs w:val="24"/>
        </w:rPr>
      </w:pPr>
    </w:p>
    <w:p w14:paraId="226E3683" w14:textId="77777777" w:rsidR="008C5393" w:rsidRPr="00B370A5" w:rsidRDefault="008C5393" w:rsidP="008C5393">
      <w:pPr>
        <w:ind w:left="749"/>
        <w:jc w:val="both"/>
        <w:rPr>
          <w:rFonts w:ascii="Times New Roman" w:hAnsi="Times New Roman"/>
          <w:sz w:val="24"/>
          <w:szCs w:val="24"/>
        </w:rPr>
      </w:pPr>
    </w:p>
    <w:p w14:paraId="792DF8E8" w14:textId="77777777" w:rsidR="008C5393" w:rsidRPr="00B370A5" w:rsidRDefault="008C5393" w:rsidP="008C5393">
      <w:pPr>
        <w:numPr>
          <w:ilvl w:val="0"/>
          <w:numId w:val="1"/>
        </w:numPr>
        <w:jc w:val="both"/>
        <w:rPr>
          <w:rFonts w:ascii="Times New Roman" w:hAnsi="Times New Roman"/>
          <w:sz w:val="24"/>
          <w:szCs w:val="24"/>
        </w:rPr>
      </w:pPr>
      <w:r w:rsidRPr="00B370A5">
        <w:rPr>
          <w:rFonts w:ascii="Times New Roman" w:hAnsi="Times New Roman"/>
          <w:b/>
          <w:sz w:val="24"/>
          <w:szCs w:val="24"/>
        </w:rPr>
        <w:t>Žadatel</w:t>
      </w:r>
      <w:r w:rsidR="00B277CD" w:rsidRPr="00B370A5">
        <w:rPr>
          <w:rFonts w:ascii="Times New Roman" w:hAnsi="Times New Roman"/>
          <w:b/>
          <w:sz w:val="24"/>
          <w:szCs w:val="24"/>
        </w:rPr>
        <w:t xml:space="preserve"> (vlastník pozemku</w:t>
      </w:r>
      <w:r w:rsidR="001F2161" w:rsidRPr="00B370A5">
        <w:rPr>
          <w:rFonts w:ascii="Times New Roman" w:hAnsi="Times New Roman"/>
          <w:b/>
          <w:sz w:val="24"/>
          <w:szCs w:val="24"/>
        </w:rPr>
        <w:t xml:space="preserve"> </w:t>
      </w:r>
      <w:r w:rsidR="00B277CD" w:rsidRPr="00B370A5">
        <w:rPr>
          <w:rFonts w:ascii="Times New Roman" w:hAnsi="Times New Roman"/>
          <w:b/>
          <w:sz w:val="24"/>
          <w:szCs w:val="24"/>
        </w:rPr>
        <w:t>/</w:t>
      </w:r>
      <w:r w:rsidR="001F2161" w:rsidRPr="00B370A5">
        <w:rPr>
          <w:rFonts w:ascii="Times New Roman" w:hAnsi="Times New Roman"/>
          <w:b/>
          <w:sz w:val="24"/>
          <w:szCs w:val="24"/>
        </w:rPr>
        <w:t xml:space="preserve"> </w:t>
      </w:r>
      <w:r w:rsidR="00B277CD" w:rsidRPr="00B370A5">
        <w:rPr>
          <w:rFonts w:ascii="Times New Roman" w:hAnsi="Times New Roman"/>
          <w:b/>
          <w:sz w:val="24"/>
          <w:szCs w:val="24"/>
        </w:rPr>
        <w:t>nájemce</w:t>
      </w:r>
      <w:r w:rsidR="001F2161" w:rsidRPr="00B370A5">
        <w:rPr>
          <w:rFonts w:ascii="Times New Roman" w:hAnsi="Times New Roman"/>
          <w:b/>
          <w:sz w:val="24"/>
          <w:szCs w:val="24"/>
        </w:rPr>
        <w:t xml:space="preserve"> / jiný uživatel)*</w:t>
      </w:r>
      <w:r w:rsidRPr="00B370A5">
        <w:rPr>
          <w:rFonts w:ascii="Times New Roman" w:hAnsi="Times New Roman"/>
          <w:b/>
          <w:sz w:val="24"/>
          <w:szCs w:val="24"/>
        </w:rPr>
        <w:t xml:space="preserve">: </w:t>
      </w:r>
    </w:p>
    <w:p w14:paraId="73B2DAC2" w14:textId="77777777" w:rsidR="008C5393" w:rsidRPr="00B370A5" w:rsidRDefault="008C5393" w:rsidP="008C5393">
      <w:pPr>
        <w:ind w:left="749" w:firstLine="660"/>
        <w:jc w:val="both"/>
        <w:rPr>
          <w:rFonts w:ascii="Times New Roman" w:hAnsi="Times New Roman"/>
          <w:b/>
          <w:sz w:val="24"/>
          <w:szCs w:val="24"/>
        </w:rPr>
      </w:pPr>
    </w:p>
    <w:p w14:paraId="2F7F35B2" w14:textId="77777777" w:rsidR="0037173E" w:rsidRPr="00B370A5" w:rsidRDefault="008C5393" w:rsidP="008C5393">
      <w:pPr>
        <w:ind w:left="1080" w:hanging="371"/>
        <w:jc w:val="both"/>
        <w:rPr>
          <w:rFonts w:ascii="Times New Roman" w:hAnsi="Times New Roman"/>
          <w:sz w:val="24"/>
          <w:szCs w:val="24"/>
        </w:rPr>
      </w:pPr>
      <w:r w:rsidRPr="00B370A5">
        <w:rPr>
          <w:rFonts w:ascii="Times New Roman" w:hAnsi="Times New Roman"/>
          <w:sz w:val="24"/>
          <w:szCs w:val="24"/>
        </w:rPr>
        <w:t xml:space="preserve">FYZICKÁ OSOBA </w:t>
      </w:r>
      <w:r w:rsidR="0037173E" w:rsidRPr="00B370A5">
        <w:rPr>
          <w:rFonts w:ascii="Times New Roman" w:hAnsi="Times New Roman"/>
          <w:sz w:val="24"/>
          <w:szCs w:val="24"/>
        </w:rPr>
        <w:t>(FO)</w:t>
      </w:r>
      <w:r w:rsidR="00A34D37">
        <w:rPr>
          <w:rFonts w:ascii="Times New Roman" w:hAnsi="Times New Roman"/>
          <w:sz w:val="24"/>
          <w:szCs w:val="24"/>
        </w:rPr>
        <w:t xml:space="preserve"> </w:t>
      </w:r>
      <w:r w:rsidRPr="00B370A5">
        <w:rPr>
          <w:rFonts w:ascii="Times New Roman" w:hAnsi="Times New Roman"/>
          <w:sz w:val="24"/>
          <w:szCs w:val="24"/>
        </w:rPr>
        <w:t>/ PRÁVNICKÁ OSOBA</w:t>
      </w:r>
      <w:r w:rsidR="0037173E" w:rsidRPr="00B370A5">
        <w:rPr>
          <w:rFonts w:ascii="Times New Roman" w:hAnsi="Times New Roman"/>
          <w:sz w:val="24"/>
          <w:szCs w:val="24"/>
        </w:rPr>
        <w:t xml:space="preserve"> (PO)*</w:t>
      </w:r>
    </w:p>
    <w:p w14:paraId="3E3BB2D3" w14:textId="77777777" w:rsidR="008C5393" w:rsidRPr="00B370A5" w:rsidRDefault="0037173E" w:rsidP="008C5393">
      <w:pPr>
        <w:ind w:left="1080" w:hanging="371"/>
        <w:jc w:val="both"/>
        <w:rPr>
          <w:rFonts w:ascii="Times New Roman" w:hAnsi="Times New Roman"/>
          <w:sz w:val="20"/>
          <w:szCs w:val="20"/>
        </w:rPr>
      </w:pPr>
      <w:r w:rsidRPr="00B370A5">
        <w:rPr>
          <w:rFonts w:ascii="Times New Roman" w:hAnsi="Times New Roman"/>
          <w:sz w:val="20"/>
          <w:szCs w:val="20"/>
        </w:rPr>
        <w:t>*) nehodící se škrtněte</w:t>
      </w:r>
      <w:r w:rsidR="008C5393" w:rsidRPr="00B370A5">
        <w:rPr>
          <w:rFonts w:ascii="Times New Roman" w:hAnsi="Times New Roman"/>
          <w:sz w:val="20"/>
          <w:szCs w:val="20"/>
        </w:rPr>
        <w:t xml:space="preserve"> </w:t>
      </w:r>
    </w:p>
    <w:p w14:paraId="1348153B" w14:textId="77777777" w:rsidR="008C5393" w:rsidRPr="00B370A5" w:rsidRDefault="008C5393" w:rsidP="008C5393">
      <w:pPr>
        <w:ind w:left="284" w:hanging="371"/>
        <w:jc w:val="both"/>
        <w:rPr>
          <w:rFonts w:ascii="Times New Roman" w:hAnsi="Times New Roman"/>
          <w:sz w:val="24"/>
          <w:szCs w:val="24"/>
        </w:rPr>
      </w:pPr>
    </w:p>
    <w:p w14:paraId="4F634456" w14:textId="77777777" w:rsidR="001F2161" w:rsidRPr="00B370A5" w:rsidRDefault="0037173E"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J</w:t>
      </w:r>
      <w:r w:rsidR="008C5393" w:rsidRPr="00B370A5">
        <w:rPr>
          <w:rFonts w:ascii="Times New Roman" w:hAnsi="Times New Roman"/>
          <w:sz w:val="20"/>
          <w:szCs w:val="20"/>
        </w:rPr>
        <w:t xml:space="preserve">méno a příjmení </w:t>
      </w:r>
      <w:r w:rsidRPr="00B370A5">
        <w:rPr>
          <w:rFonts w:ascii="Times New Roman" w:hAnsi="Times New Roman"/>
          <w:sz w:val="20"/>
          <w:szCs w:val="20"/>
        </w:rPr>
        <w:t xml:space="preserve">(FO) </w:t>
      </w:r>
      <w:r w:rsidR="008C5393" w:rsidRPr="00B370A5">
        <w:rPr>
          <w:rFonts w:ascii="Times New Roman" w:hAnsi="Times New Roman"/>
          <w:sz w:val="20"/>
          <w:szCs w:val="20"/>
        </w:rPr>
        <w:t xml:space="preserve">/ název </w:t>
      </w:r>
      <w:r w:rsidRPr="00B370A5">
        <w:rPr>
          <w:rFonts w:ascii="Times New Roman" w:hAnsi="Times New Roman"/>
          <w:sz w:val="20"/>
          <w:szCs w:val="20"/>
        </w:rPr>
        <w:t>(PO)</w:t>
      </w:r>
    </w:p>
    <w:p w14:paraId="2E417128" w14:textId="77777777" w:rsidR="0037173E" w:rsidRPr="00B370A5" w:rsidRDefault="0037173E" w:rsidP="008C5393">
      <w:pPr>
        <w:spacing w:line="360" w:lineRule="auto"/>
        <w:ind w:left="1080" w:hanging="371"/>
        <w:jc w:val="both"/>
        <w:rPr>
          <w:rFonts w:ascii="Times New Roman" w:hAnsi="Times New Roman"/>
          <w:sz w:val="20"/>
          <w:szCs w:val="20"/>
        </w:rPr>
      </w:pPr>
    </w:p>
    <w:p w14:paraId="1F9EE42C" w14:textId="77777777" w:rsidR="008C5393" w:rsidRPr="00B370A5" w:rsidRDefault="008C5393"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w:t>
      </w:r>
      <w:r w:rsidR="0037173E" w:rsidRPr="00B370A5">
        <w:rPr>
          <w:rFonts w:ascii="Times New Roman" w:hAnsi="Times New Roman"/>
          <w:sz w:val="20"/>
          <w:szCs w:val="20"/>
        </w:rPr>
        <w:t>………………………</w:t>
      </w:r>
    </w:p>
    <w:p w14:paraId="2DA44141" w14:textId="77777777" w:rsidR="0037173E" w:rsidRPr="00B370A5" w:rsidRDefault="0037173E"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R</w:t>
      </w:r>
      <w:r w:rsidR="001F2161" w:rsidRPr="00B370A5">
        <w:rPr>
          <w:rFonts w:ascii="Times New Roman" w:hAnsi="Times New Roman"/>
          <w:sz w:val="20"/>
          <w:szCs w:val="20"/>
        </w:rPr>
        <w:t>odné číslo</w:t>
      </w:r>
      <w:r w:rsidR="008C5393" w:rsidRPr="00B370A5">
        <w:rPr>
          <w:rFonts w:ascii="Times New Roman" w:hAnsi="Times New Roman"/>
          <w:sz w:val="20"/>
          <w:szCs w:val="20"/>
        </w:rPr>
        <w:t xml:space="preserve"> </w:t>
      </w:r>
      <w:r w:rsidRPr="00B370A5">
        <w:rPr>
          <w:rFonts w:ascii="Times New Roman" w:hAnsi="Times New Roman"/>
          <w:sz w:val="20"/>
          <w:szCs w:val="20"/>
        </w:rPr>
        <w:t>(FO)</w:t>
      </w:r>
      <w:r w:rsidR="00A34D37">
        <w:rPr>
          <w:rFonts w:ascii="Times New Roman" w:hAnsi="Times New Roman"/>
          <w:sz w:val="20"/>
          <w:szCs w:val="20"/>
        </w:rPr>
        <w:t xml:space="preserve"> </w:t>
      </w:r>
      <w:r w:rsidR="008C5393" w:rsidRPr="00B370A5">
        <w:rPr>
          <w:rFonts w:ascii="Times New Roman" w:hAnsi="Times New Roman"/>
          <w:sz w:val="20"/>
          <w:szCs w:val="20"/>
        </w:rPr>
        <w:t>/ I</w:t>
      </w:r>
      <w:r w:rsidR="00E3797C" w:rsidRPr="00B370A5">
        <w:rPr>
          <w:rFonts w:ascii="Times New Roman" w:hAnsi="Times New Roman"/>
          <w:sz w:val="20"/>
          <w:szCs w:val="20"/>
        </w:rPr>
        <w:t>Č</w:t>
      </w:r>
      <w:r w:rsidRPr="00B370A5">
        <w:rPr>
          <w:rFonts w:ascii="Times New Roman" w:hAnsi="Times New Roman"/>
          <w:sz w:val="20"/>
          <w:szCs w:val="20"/>
        </w:rPr>
        <w:t xml:space="preserve"> (PO)</w:t>
      </w:r>
    </w:p>
    <w:p w14:paraId="11682937" w14:textId="77777777" w:rsidR="00CD7F54" w:rsidRPr="00B370A5" w:rsidRDefault="00CD7F54" w:rsidP="008C5393">
      <w:pPr>
        <w:spacing w:line="360" w:lineRule="auto"/>
        <w:ind w:left="1080" w:hanging="371"/>
        <w:jc w:val="both"/>
        <w:rPr>
          <w:rFonts w:ascii="Times New Roman" w:hAnsi="Times New Roman"/>
          <w:sz w:val="20"/>
          <w:szCs w:val="20"/>
        </w:rPr>
      </w:pPr>
    </w:p>
    <w:p w14:paraId="6401EB36" w14:textId="77777777" w:rsidR="008C5393" w:rsidRPr="00B370A5" w:rsidRDefault="008C5393"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w:t>
      </w:r>
      <w:r w:rsidR="0037173E" w:rsidRPr="00B370A5">
        <w:rPr>
          <w:rFonts w:ascii="Times New Roman" w:hAnsi="Times New Roman"/>
          <w:sz w:val="20"/>
          <w:szCs w:val="20"/>
        </w:rPr>
        <w:t>.......................</w:t>
      </w:r>
    </w:p>
    <w:p w14:paraId="38A9545A" w14:textId="77777777" w:rsidR="001F2161" w:rsidRPr="00B370A5" w:rsidRDefault="001F2161"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A</w:t>
      </w:r>
      <w:r w:rsidR="008C5393" w:rsidRPr="00B370A5">
        <w:rPr>
          <w:rFonts w:ascii="Times New Roman" w:hAnsi="Times New Roman"/>
          <w:sz w:val="20"/>
          <w:szCs w:val="20"/>
        </w:rPr>
        <w:t>dresa</w:t>
      </w:r>
      <w:r w:rsidRPr="00B370A5">
        <w:rPr>
          <w:rFonts w:ascii="Times New Roman" w:hAnsi="Times New Roman"/>
          <w:sz w:val="20"/>
          <w:szCs w:val="20"/>
        </w:rPr>
        <w:t xml:space="preserve"> trvalého </w:t>
      </w:r>
      <w:r w:rsidR="008C5393" w:rsidRPr="00B370A5">
        <w:rPr>
          <w:rFonts w:ascii="Times New Roman" w:hAnsi="Times New Roman"/>
          <w:sz w:val="20"/>
          <w:szCs w:val="20"/>
        </w:rPr>
        <w:t xml:space="preserve">bydliště </w:t>
      </w:r>
      <w:r w:rsidR="0037173E" w:rsidRPr="00B370A5">
        <w:rPr>
          <w:rFonts w:ascii="Times New Roman" w:hAnsi="Times New Roman"/>
          <w:sz w:val="20"/>
          <w:szCs w:val="20"/>
        </w:rPr>
        <w:t>(FO)</w:t>
      </w:r>
      <w:r w:rsidR="008C5393" w:rsidRPr="00B370A5">
        <w:rPr>
          <w:rFonts w:ascii="Times New Roman" w:hAnsi="Times New Roman"/>
          <w:sz w:val="20"/>
          <w:szCs w:val="20"/>
        </w:rPr>
        <w:t xml:space="preserve"> / sídl</w:t>
      </w:r>
      <w:r w:rsidR="00E3797C" w:rsidRPr="00B370A5">
        <w:rPr>
          <w:rFonts w:ascii="Times New Roman" w:hAnsi="Times New Roman"/>
          <w:sz w:val="20"/>
          <w:szCs w:val="20"/>
        </w:rPr>
        <w:t>a</w:t>
      </w:r>
      <w:r w:rsidR="008C5393" w:rsidRPr="00B370A5">
        <w:rPr>
          <w:rFonts w:ascii="Times New Roman" w:hAnsi="Times New Roman"/>
          <w:sz w:val="20"/>
          <w:szCs w:val="20"/>
        </w:rPr>
        <w:t xml:space="preserve"> </w:t>
      </w:r>
      <w:r w:rsidR="0037173E" w:rsidRPr="00B370A5">
        <w:rPr>
          <w:rFonts w:ascii="Times New Roman" w:hAnsi="Times New Roman"/>
          <w:sz w:val="20"/>
          <w:szCs w:val="20"/>
        </w:rPr>
        <w:t>(PO)</w:t>
      </w:r>
    </w:p>
    <w:p w14:paraId="5315E373" w14:textId="77777777" w:rsidR="00CD7F54" w:rsidRPr="00B370A5" w:rsidRDefault="00CD7F54" w:rsidP="008C5393">
      <w:pPr>
        <w:spacing w:line="360" w:lineRule="auto"/>
        <w:ind w:left="1080" w:hanging="371"/>
        <w:jc w:val="both"/>
        <w:rPr>
          <w:rFonts w:ascii="Times New Roman" w:hAnsi="Times New Roman"/>
          <w:sz w:val="20"/>
          <w:szCs w:val="20"/>
        </w:rPr>
      </w:pPr>
    </w:p>
    <w:p w14:paraId="09C39C0E" w14:textId="77777777" w:rsidR="008C5393" w:rsidRPr="00B370A5" w:rsidRDefault="008C5393"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w:t>
      </w:r>
      <w:r w:rsidR="0037173E" w:rsidRPr="00B370A5">
        <w:rPr>
          <w:rFonts w:ascii="Times New Roman" w:hAnsi="Times New Roman"/>
          <w:sz w:val="20"/>
          <w:szCs w:val="20"/>
        </w:rPr>
        <w:t>…………………..</w:t>
      </w:r>
    </w:p>
    <w:p w14:paraId="3046806E" w14:textId="77777777" w:rsidR="001F2161" w:rsidRPr="00B370A5" w:rsidRDefault="0037173E"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A</w:t>
      </w:r>
      <w:r w:rsidR="008C5393" w:rsidRPr="00B370A5">
        <w:rPr>
          <w:rFonts w:ascii="Times New Roman" w:hAnsi="Times New Roman"/>
          <w:sz w:val="20"/>
          <w:szCs w:val="20"/>
        </w:rPr>
        <w:t>dresa k doručování (</w:t>
      </w:r>
      <w:r w:rsidR="00434CDE" w:rsidRPr="00B370A5">
        <w:rPr>
          <w:rFonts w:ascii="Times New Roman" w:hAnsi="Times New Roman"/>
          <w:sz w:val="20"/>
          <w:szCs w:val="20"/>
        </w:rPr>
        <w:t>odlišuje-li se</w:t>
      </w:r>
      <w:r w:rsidR="008C5393" w:rsidRPr="00B370A5">
        <w:rPr>
          <w:rFonts w:ascii="Times New Roman" w:hAnsi="Times New Roman"/>
          <w:sz w:val="20"/>
          <w:szCs w:val="20"/>
        </w:rPr>
        <w:t xml:space="preserve"> od trvalého bydliště / sídla) </w:t>
      </w:r>
    </w:p>
    <w:p w14:paraId="1BB9D068" w14:textId="77777777" w:rsidR="0037173E" w:rsidRPr="00B370A5" w:rsidRDefault="0037173E" w:rsidP="008C5393">
      <w:pPr>
        <w:spacing w:line="360" w:lineRule="auto"/>
        <w:ind w:left="1080" w:hanging="371"/>
        <w:jc w:val="both"/>
        <w:rPr>
          <w:rFonts w:ascii="Times New Roman" w:hAnsi="Times New Roman"/>
          <w:sz w:val="20"/>
          <w:szCs w:val="20"/>
        </w:rPr>
      </w:pPr>
    </w:p>
    <w:p w14:paraId="427CF475" w14:textId="77777777" w:rsidR="008C5393" w:rsidRPr="00B370A5" w:rsidRDefault="008C5393"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w:t>
      </w:r>
      <w:r w:rsidR="0037173E" w:rsidRPr="00B370A5">
        <w:rPr>
          <w:rFonts w:ascii="Times New Roman" w:hAnsi="Times New Roman"/>
          <w:sz w:val="20"/>
          <w:szCs w:val="20"/>
        </w:rPr>
        <w:t>..............................................................................................</w:t>
      </w:r>
    </w:p>
    <w:p w14:paraId="4EBAFBB4" w14:textId="77777777" w:rsidR="001F2161" w:rsidRPr="00B370A5" w:rsidRDefault="001F2161" w:rsidP="008C5393">
      <w:pPr>
        <w:spacing w:line="360" w:lineRule="auto"/>
        <w:ind w:left="1080" w:hanging="371"/>
        <w:jc w:val="both"/>
        <w:rPr>
          <w:rFonts w:ascii="Times New Roman" w:hAnsi="Times New Roman"/>
          <w:sz w:val="20"/>
          <w:szCs w:val="20"/>
        </w:rPr>
      </w:pPr>
      <w:r w:rsidRPr="00B370A5">
        <w:rPr>
          <w:rFonts w:ascii="Times New Roman" w:hAnsi="Times New Roman"/>
          <w:sz w:val="20"/>
          <w:szCs w:val="20"/>
        </w:rPr>
        <w:t>T</w:t>
      </w:r>
      <w:r w:rsidR="008C5393" w:rsidRPr="00B370A5">
        <w:rPr>
          <w:rFonts w:ascii="Times New Roman" w:hAnsi="Times New Roman"/>
          <w:sz w:val="20"/>
          <w:szCs w:val="20"/>
        </w:rPr>
        <w:t>elefon</w:t>
      </w:r>
    </w:p>
    <w:p w14:paraId="76570200" w14:textId="77777777" w:rsidR="008C5393" w:rsidRPr="00B370A5" w:rsidRDefault="008C5393" w:rsidP="008C5393">
      <w:pPr>
        <w:spacing w:line="360" w:lineRule="auto"/>
        <w:ind w:left="1080" w:hanging="371"/>
        <w:jc w:val="both"/>
        <w:rPr>
          <w:rFonts w:ascii="Times New Roman" w:hAnsi="Times New Roman"/>
          <w:sz w:val="24"/>
          <w:szCs w:val="24"/>
        </w:rPr>
      </w:pPr>
      <w:r w:rsidRPr="00B370A5">
        <w:rPr>
          <w:rFonts w:ascii="Times New Roman" w:hAnsi="Times New Roman"/>
          <w:sz w:val="20"/>
          <w:szCs w:val="20"/>
        </w:rPr>
        <w:t>…………………………………………………………………………………………………………….</w:t>
      </w:r>
    </w:p>
    <w:p w14:paraId="02F4C37F" w14:textId="77777777" w:rsidR="008C5393" w:rsidRPr="00B370A5" w:rsidRDefault="008C5393" w:rsidP="008C5393">
      <w:pPr>
        <w:ind w:left="720" w:hanging="371"/>
        <w:jc w:val="both"/>
        <w:rPr>
          <w:rFonts w:ascii="Times New Roman" w:hAnsi="Times New Roman"/>
          <w:sz w:val="24"/>
          <w:szCs w:val="24"/>
        </w:rPr>
      </w:pPr>
    </w:p>
    <w:p w14:paraId="02FC9E9B" w14:textId="77777777" w:rsidR="00724E32" w:rsidRPr="00B370A5" w:rsidRDefault="00724E32" w:rsidP="00724E32">
      <w:pPr>
        <w:numPr>
          <w:ilvl w:val="0"/>
          <w:numId w:val="1"/>
        </w:numPr>
        <w:jc w:val="both"/>
        <w:rPr>
          <w:rFonts w:ascii="Times New Roman" w:hAnsi="Times New Roman"/>
          <w:b/>
          <w:sz w:val="24"/>
          <w:szCs w:val="24"/>
        </w:rPr>
      </w:pPr>
      <w:r w:rsidRPr="00B370A5">
        <w:rPr>
          <w:rFonts w:ascii="Times New Roman" w:hAnsi="Times New Roman"/>
          <w:b/>
          <w:sz w:val="24"/>
          <w:szCs w:val="24"/>
        </w:rPr>
        <w:t>Doložení vlastnického práva / nájemního vztahu</w:t>
      </w:r>
      <w:r w:rsidR="00236C27" w:rsidRPr="00B370A5">
        <w:rPr>
          <w:rFonts w:ascii="Times New Roman" w:hAnsi="Times New Roman"/>
          <w:b/>
          <w:sz w:val="24"/>
          <w:szCs w:val="24"/>
        </w:rPr>
        <w:t xml:space="preserve"> / uživatelského vztahu žadatele k příslušným pozemkům</w:t>
      </w:r>
    </w:p>
    <w:p w14:paraId="305D4E05" w14:textId="77777777" w:rsidR="00236C27" w:rsidRPr="00B370A5" w:rsidRDefault="00236C27" w:rsidP="00236C27">
      <w:pPr>
        <w:ind w:left="749"/>
        <w:jc w:val="both"/>
        <w:rPr>
          <w:rFonts w:ascii="Times New Roman" w:hAnsi="Times New Roman"/>
          <w:i/>
          <w:sz w:val="24"/>
          <w:szCs w:val="24"/>
        </w:rPr>
      </w:pPr>
      <w:r w:rsidRPr="00B370A5">
        <w:rPr>
          <w:rFonts w:ascii="Times New Roman" w:hAnsi="Times New Roman"/>
          <w:i/>
          <w:sz w:val="24"/>
          <w:szCs w:val="24"/>
        </w:rPr>
        <w:t>- dokládá se pouze v případě, že vztah nelze ověřit v katastru nemovitostí</w:t>
      </w:r>
    </w:p>
    <w:p w14:paraId="0686D8A7" w14:textId="77777777" w:rsidR="00236C27" w:rsidRPr="00B370A5" w:rsidRDefault="00236C27" w:rsidP="00236C27">
      <w:pPr>
        <w:ind w:left="749"/>
        <w:jc w:val="both"/>
        <w:rPr>
          <w:rFonts w:ascii="Times New Roman" w:hAnsi="Times New Roman"/>
          <w:i/>
          <w:sz w:val="24"/>
          <w:szCs w:val="24"/>
        </w:rPr>
      </w:pPr>
      <w:r w:rsidRPr="00B370A5">
        <w:rPr>
          <w:rFonts w:ascii="Times New Roman" w:hAnsi="Times New Roman"/>
          <w:i/>
          <w:sz w:val="24"/>
          <w:szCs w:val="24"/>
        </w:rPr>
        <w:t>- nájemní či jiný uživatelský vztah je nejlépe doložit nájemní či jinou smlouvou</w:t>
      </w:r>
    </w:p>
    <w:p w14:paraId="7E322B66" w14:textId="4681FFC7" w:rsidR="00236C27" w:rsidRDefault="00236C27" w:rsidP="00236C27">
      <w:pPr>
        <w:ind w:left="749"/>
        <w:jc w:val="both"/>
        <w:rPr>
          <w:rFonts w:ascii="Times New Roman" w:hAnsi="Times New Roman"/>
          <w:i/>
          <w:sz w:val="24"/>
          <w:szCs w:val="24"/>
        </w:rPr>
      </w:pPr>
      <w:r w:rsidRPr="00B370A5">
        <w:rPr>
          <w:rFonts w:ascii="Times New Roman" w:hAnsi="Times New Roman"/>
          <w:i/>
          <w:sz w:val="24"/>
          <w:szCs w:val="24"/>
        </w:rPr>
        <w:t xml:space="preserve">- </w:t>
      </w:r>
      <w:r w:rsidR="0016290A" w:rsidRPr="00B370A5">
        <w:rPr>
          <w:rFonts w:ascii="Times New Roman" w:hAnsi="Times New Roman"/>
          <w:i/>
          <w:sz w:val="24"/>
          <w:szCs w:val="24"/>
        </w:rPr>
        <w:t xml:space="preserve">je-li žadatelem </w:t>
      </w:r>
      <w:r w:rsidRPr="00B370A5">
        <w:rPr>
          <w:rFonts w:ascii="Times New Roman" w:hAnsi="Times New Roman"/>
          <w:i/>
          <w:sz w:val="24"/>
          <w:szCs w:val="24"/>
        </w:rPr>
        <w:t xml:space="preserve">nájemce </w:t>
      </w:r>
      <w:r w:rsidR="0016290A" w:rsidRPr="00B370A5">
        <w:rPr>
          <w:rFonts w:ascii="Times New Roman" w:hAnsi="Times New Roman"/>
          <w:i/>
          <w:sz w:val="24"/>
          <w:szCs w:val="24"/>
        </w:rPr>
        <w:t>nebo</w:t>
      </w:r>
      <w:r w:rsidRPr="00B370A5">
        <w:rPr>
          <w:rFonts w:ascii="Times New Roman" w:hAnsi="Times New Roman"/>
          <w:i/>
          <w:sz w:val="24"/>
          <w:szCs w:val="24"/>
        </w:rPr>
        <w:t xml:space="preserve"> uživatel pozemku</w:t>
      </w:r>
      <w:r w:rsidR="0016290A" w:rsidRPr="00B370A5">
        <w:rPr>
          <w:rFonts w:ascii="Times New Roman" w:hAnsi="Times New Roman"/>
          <w:i/>
          <w:sz w:val="24"/>
          <w:szCs w:val="24"/>
        </w:rPr>
        <w:t>,</w:t>
      </w:r>
      <w:r w:rsidRPr="00B370A5">
        <w:rPr>
          <w:rFonts w:ascii="Times New Roman" w:hAnsi="Times New Roman"/>
          <w:i/>
          <w:sz w:val="24"/>
          <w:szCs w:val="24"/>
        </w:rPr>
        <w:t xml:space="preserve"> musí přiložit písemný souhlas vlastníka pozemku s</w:t>
      </w:r>
      <w:r w:rsidR="006534B5">
        <w:rPr>
          <w:rFonts w:ascii="Times New Roman" w:hAnsi="Times New Roman"/>
          <w:i/>
          <w:sz w:val="24"/>
          <w:szCs w:val="24"/>
        </w:rPr>
        <w:t> </w:t>
      </w:r>
      <w:r w:rsidRPr="00B370A5">
        <w:rPr>
          <w:rFonts w:ascii="Times New Roman" w:hAnsi="Times New Roman"/>
          <w:i/>
          <w:sz w:val="24"/>
          <w:szCs w:val="24"/>
        </w:rPr>
        <w:t>kácením</w:t>
      </w:r>
    </w:p>
    <w:p w14:paraId="65B7D2C0" w14:textId="77777777" w:rsidR="006534B5" w:rsidRPr="00B370A5" w:rsidRDefault="006534B5" w:rsidP="00236C27">
      <w:pPr>
        <w:ind w:left="749"/>
        <w:jc w:val="both"/>
        <w:rPr>
          <w:rFonts w:ascii="Times New Roman" w:hAnsi="Times New Roman"/>
          <w:i/>
          <w:sz w:val="24"/>
          <w:szCs w:val="24"/>
        </w:rPr>
      </w:pPr>
      <w:r>
        <w:rPr>
          <w:rFonts w:ascii="Times New Roman" w:hAnsi="Times New Roman"/>
          <w:i/>
          <w:sz w:val="24"/>
          <w:szCs w:val="24"/>
        </w:rPr>
        <w:t>- není třeba doložit, jde-li o povolení ke kácení dřevin v souvislosti se záměrem, pro který je zvláštním právním předpisem stanoven účel vyvlastnění [§ 4 odst. 1 písm. b) vyhlášky č. 189/2013 Sb.]</w:t>
      </w:r>
    </w:p>
    <w:p w14:paraId="581D02C4" w14:textId="77777777" w:rsidR="001C3BBB" w:rsidRPr="00B370A5" w:rsidRDefault="001C3BBB" w:rsidP="00236C27">
      <w:pPr>
        <w:ind w:left="749"/>
        <w:jc w:val="both"/>
        <w:rPr>
          <w:rFonts w:ascii="Times New Roman" w:hAnsi="Times New Roman"/>
          <w:i/>
          <w:sz w:val="24"/>
          <w:szCs w:val="24"/>
        </w:rPr>
      </w:pPr>
    </w:p>
    <w:p w14:paraId="6BFFEC12" w14:textId="77777777" w:rsidR="008A254C" w:rsidRPr="00B370A5" w:rsidRDefault="008A254C" w:rsidP="00236C27">
      <w:pPr>
        <w:ind w:left="749"/>
        <w:jc w:val="both"/>
        <w:rPr>
          <w:rFonts w:ascii="Times New Roman" w:hAnsi="Times New Roman"/>
          <w:i/>
          <w:sz w:val="24"/>
          <w:szCs w:val="24"/>
        </w:rPr>
      </w:pPr>
    </w:p>
    <w:p w14:paraId="54106AB2" w14:textId="77777777" w:rsidR="00CC1209" w:rsidRPr="00B370A5" w:rsidRDefault="00CC1209" w:rsidP="00236C27">
      <w:pPr>
        <w:ind w:left="749"/>
        <w:jc w:val="both"/>
        <w:rPr>
          <w:rFonts w:ascii="Times New Roman" w:hAnsi="Times New Roman"/>
          <w:i/>
          <w:sz w:val="24"/>
          <w:szCs w:val="24"/>
        </w:rPr>
      </w:pPr>
    </w:p>
    <w:p w14:paraId="14DA07C2" w14:textId="77777777" w:rsidR="001C3BBB" w:rsidRPr="00B370A5" w:rsidRDefault="001C3BBB" w:rsidP="001C3BBB">
      <w:pPr>
        <w:numPr>
          <w:ilvl w:val="0"/>
          <w:numId w:val="1"/>
        </w:numPr>
        <w:jc w:val="both"/>
        <w:rPr>
          <w:rFonts w:ascii="Times New Roman" w:hAnsi="Times New Roman"/>
          <w:sz w:val="24"/>
          <w:szCs w:val="24"/>
        </w:rPr>
      </w:pPr>
      <w:r w:rsidRPr="00B370A5">
        <w:rPr>
          <w:rFonts w:ascii="Times New Roman" w:hAnsi="Times New Roman"/>
          <w:b/>
          <w:sz w:val="24"/>
          <w:szCs w:val="24"/>
        </w:rPr>
        <w:t>Vyjádření případných spoluvlastníků pozemku</w:t>
      </w:r>
      <w:r w:rsidRPr="00B370A5">
        <w:rPr>
          <w:rFonts w:ascii="Times New Roman" w:hAnsi="Times New Roman"/>
          <w:sz w:val="24"/>
          <w:szCs w:val="24"/>
        </w:rPr>
        <w:t xml:space="preserve">: </w:t>
      </w:r>
    </w:p>
    <w:p w14:paraId="0B684FD5" w14:textId="77777777" w:rsidR="008A254C" w:rsidRPr="00B370A5" w:rsidRDefault="008A254C" w:rsidP="008A254C">
      <w:pPr>
        <w:ind w:left="749"/>
        <w:jc w:val="both"/>
        <w:rPr>
          <w:rFonts w:ascii="Times New Roman" w:hAnsi="Times New Roman"/>
          <w:i/>
          <w:sz w:val="24"/>
          <w:szCs w:val="24"/>
        </w:rPr>
      </w:pPr>
      <w:r w:rsidRPr="00B370A5">
        <w:rPr>
          <w:rFonts w:ascii="Times New Roman" w:hAnsi="Times New Roman"/>
          <w:i/>
          <w:sz w:val="24"/>
          <w:szCs w:val="24"/>
        </w:rPr>
        <w:t>- je-li pozemek, na kterém mají být dřeviny káceny, ve spoluvlastnictví více vlastníků, měli by všichni spoluvlastníci doložit písemný souhlas s</w:t>
      </w:r>
      <w:r w:rsidR="00393A1E" w:rsidRPr="00B370A5">
        <w:rPr>
          <w:rFonts w:ascii="Times New Roman" w:hAnsi="Times New Roman"/>
          <w:i/>
          <w:sz w:val="24"/>
          <w:szCs w:val="24"/>
        </w:rPr>
        <w:t> </w:t>
      </w:r>
      <w:r w:rsidRPr="00B370A5">
        <w:rPr>
          <w:rFonts w:ascii="Times New Roman" w:hAnsi="Times New Roman"/>
          <w:i/>
          <w:sz w:val="24"/>
          <w:szCs w:val="24"/>
        </w:rPr>
        <w:t>kácením</w:t>
      </w:r>
    </w:p>
    <w:p w14:paraId="3BCB5441" w14:textId="77777777" w:rsidR="00393A1E" w:rsidRPr="00B370A5" w:rsidRDefault="00393A1E" w:rsidP="008A254C">
      <w:pPr>
        <w:ind w:left="749"/>
        <w:jc w:val="both"/>
        <w:rPr>
          <w:rFonts w:ascii="Times New Roman" w:hAnsi="Times New Roman"/>
          <w:i/>
          <w:sz w:val="24"/>
          <w:szCs w:val="24"/>
        </w:rPr>
      </w:pPr>
      <w:r w:rsidRPr="00B370A5">
        <w:rPr>
          <w:rFonts w:ascii="Times New Roman" w:hAnsi="Times New Roman"/>
          <w:i/>
          <w:sz w:val="24"/>
          <w:szCs w:val="24"/>
        </w:rPr>
        <w:t>- lze připojit do přílohy</w:t>
      </w:r>
    </w:p>
    <w:p w14:paraId="026C0C19" w14:textId="77777777" w:rsidR="00724E32" w:rsidRPr="00B370A5" w:rsidRDefault="00724E32" w:rsidP="00724E32">
      <w:pPr>
        <w:ind w:left="749"/>
        <w:jc w:val="both"/>
        <w:rPr>
          <w:rFonts w:ascii="Times New Roman" w:hAnsi="Times New Roman"/>
          <w:b/>
          <w:sz w:val="24"/>
          <w:szCs w:val="24"/>
        </w:rPr>
      </w:pPr>
    </w:p>
    <w:p w14:paraId="0618BD54" w14:textId="77777777" w:rsidR="00CC1209" w:rsidRPr="00B370A5" w:rsidRDefault="00CC1209" w:rsidP="00724E32">
      <w:pPr>
        <w:ind w:left="749"/>
        <w:jc w:val="both"/>
        <w:rPr>
          <w:rFonts w:ascii="Times New Roman" w:hAnsi="Times New Roman"/>
          <w:b/>
          <w:sz w:val="24"/>
          <w:szCs w:val="24"/>
        </w:rPr>
      </w:pPr>
    </w:p>
    <w:p w14:paraId="7E23F35D" w14:textId="77777777" w:rsidR="00CC1209" w:rsidRPr="00B370A5" w:rsidRDefault="00CC1209" w:rsidP="00724E32">
      <w:pPr>
        <w:ind w:left="749"/>
        <w:jc w:val="both"/>
        <w:rPr>
          <w:rFonts w:ascii="Times New Roman" w:hAnsi="Times New Roman"/>
          <w:b/>
          <w:sz w:val="24"/>
          <w:szCs w:val="24"/>
        </w:rPr>
      </w:pPr>
    </w:p>
    <w:p w14:paraId="443C424B" w14:textId="77777777" w:rsidR="00CC1209" w:rsidRPr="00B370A5" w:rsidRDefault="00CC1209" w:rsidP="00724E32">
      <w:pPr>
        <w:ind w:left="749"/>
        <w:jc w:val="both"/>
        <w:rPr>
          <w:rFonts w:ascii="Times New Roman" w:hAnsi="Times New Roman"/>
          <w:b/>
          <w:sz w:val="24"/>
          <w:szCs w:val="24"/>
        </w:rPr>
      </w:pPr>
    </w:p>
    <w:p w14:paraId="56C80A31" w14:textId="77777777" w:rsidR="00223787" w:rsidRPr="00B370A5" w:rsidRDefault="00223787" w:rsidP="00724E32">
      <w:pPr>
        <w:ind w:left="749"/>
        <w:jc w:val="both"/>
        <w:rPr>
          <w:rFonts w:ascii="Times New Roman" w:hAnsi="Times New Roman"/>
          <w:b/>
          <w:sz w:val="24"/>
          <w:szCs w:val="24"/>
        </w:rPr>
      </w:pPr>
    </w:p>
    <w:p w14:paraId="533BD690" w14:textId="77777777" w:rsidR="00724E32" w:rsidRPr="00B370A5" w:rsidRDefault="00724E32" w:rsidP="00724E32">
      <w:pPr>
        <w:numPr>
          <w:ilvl w:val="0"/>
          <w:numId w:val="1"/>
        </w:numPr>
        <w:jc w:val="both"/>
        <w:rPr>
          <w:rFonts w:ascii="Times New Roman" w:hAnsi="Times New Roman"/>
          <w:b/>
          <w:sz w:val="24"/>
          <w:szCs w:val="24"/>
        </w:rPr>
      </w:pPr>
      <w:r w:rsidRPr="00B370A5">
        <w:rPr>
          <w:rFonts w:ascii="Times New Roman" w:hAnsi="Times New Roman"/>
          <w:b/>
          <w:sz w:val="24"/>
          <w:szCs w:val="24"/>
        </w:rPr>
        <w:t xml:space="preserve">Označení katastrálního území a parcely, na které se dřeviny nachází: </w:t>
      </w:r>
    </w:p>
    <w:p w14:paraId="39A32735" w14:textId="77777777" w:rsidR="001F2A94" w:rsidRPr="00B370A5" w:rsidRDefault="001F2A94" w:rsidP="001F2A94">
      <w:pPr>
        <w:jc w:val="both"/>
        <w:rPr>
          <w:rFonts w:ascii="Times New Roman" w:hAnsi="Times New Roman"/>
          <w:i/>
          <w:sz w:val="24"/>
          <w:szCs w:val="24"/>
        </w:rPr>
      </w:pPr>
      <w:r w:rsidRPr="00B370A5">
        <w:rPr>
          <w:rFonts w:ascii="Times New Roman" w:hAnsi="Times New Roman"/>
          <w:i/>
          <w:sz w:val="24"/>
          <w:szCs w:val="24"/>
        </w:rPr>
        <w:t xml:space="preserve">            (podle katastru nemovitostí)</w:t>
      </w:r>
    </w:p>
    <w:p w14:paraId="4323EE60" w14:textId="77777777" w:rsidR="001F2A94" w:rsidRPr="00B370A5" w:rsidRDefault="001F2A94" w:rsidP="001F2A94">
      <w:pPr>
        <w:jc w:val="both"/>
        <w:rPr>
          <w:rFonts w:ascii="Times New Roman" w:hAnsi="Times New Roman"/>
          <w:b/>
          <w:sz w:val="24"/>
          <w:szCs w:val="24"/>
        </w:rPr>
      </w:pPr>
    </w:p>
    <w:p w14:paraId="547CB5B6" w14:textId="77777777" w:rsidR="00CC1209" w:rsidRPr="00B370A5" w:rsidRDefault="00CC1209" w:rsidP="001F2A94">
      <w:pPr>
        <w:jc w:val="both"/>
        <w:rPr>
          <w:rFonts w:ascii="Times New Roman" w:hAnsi="Times New Roman"/>
          <w:b/>
          <w:sz w:val="24"/>
          <w:szCs w:val="24"/>
        </w:rPr>
      </w:pPr>
    </w:p>
    <w:p w14:paraId="4F53E2FB" w14:textId="77777777" w:rsidR="001F2A94" w:rsidRPr="00B370A5" w:rsidRDefault="001F2A94" w:rsidP="001F2A94">
      <w:pPr>
        <w:jc w:val="both"/>
        <w:rPr>
          <w:rFonts w:ascii="Times New Roman" w:hAnsi="Times New Roman"/>
          <w:b/>
          <w:sz w:val="24"/>
          <w:szCs w:val="24"/>
        </w:rPr>
      </w:pPr>
    </w:p>
    <w:p w14:paraId="6037852F" w14:textId="77777777" w:rsidR="001F2A94" w:rsidRPr="00B370A5" w:rsidRDefault="001F2A94" w:rsidP="00724E32">
      <w:pPr>
        <w:numPr>
          <w:ilvl w:val="0"/>
          <w:numId w:val="1"/>
        </w:numPr>
        <w:jc w:val="both"/>
        <w:rPr>
          <w:rFonts w:ascii="Times New Roman" w:hAnsi="Times New Roman"/>
          <w:b/>
          <w:sz w:val="24"/>
          <w:szCs w:val="24"/>
        </w:rPr>
      </w:pPr>
      <w:r w:rsidRPr="00B370A5">
        <w:rPr>
          <w:rFonts w:ascii="Times New Roman" w:hAnsi="Times New Roman"/>
          <w:b/>
          <w:sz w:val="24"/>
          <w:szCs w:val="24"/>
        </w:rPr>
        <w:t>Stručný popis umístění dřevin a situační zákres:</w:t>
      </w:r>
    </w:p>
    <w:p w14:paraId="4CFD3949" w14:textId="77777777" w:rsidR="001F2A94" w:rsidRPr="00B370A5" w:rsidRDefault="001F2A94" w:rsidP="001F2A94">
      <w:pPr>
        <w:ind w:left="749"/>
        <w:jc w:val="both"/>
        <w:rPr>
          <w:rFonts w:ascii="Times New Roman" w:hAnsi="Times New Roman"/>
          <w:i/>
          <w:sz w:val="24"/>
          <w:szCs w:val="24"/>
        </w:rPr>
      </w:pPr>
      <w:r w:rsidRPr="00B370A5">
        <w:rPr>
          <w:rFonts w:ascii="Times New Roman" w:hAnsi="Times New Roman"/>
          <w:i/>
          <w:sz w:val="24"/>
          <w:szCs w:val="24"/>
        </w:rPr>
        <w:t>(lze připojit do přílohy)</w:t>
      </w:r>
    </w:p>
    <w:p w14:paraId="298B7DDD" w14:textId="77777777" w:rsidR="001F2A94" w:rsidRPr="00B370A5" w:rsidRDefault="001F2A94" w:rsidP="001F2A94">
      <w:pPr>
        <w:jc w:val="both"/>
        <w:rPr>
          <w:rFonts w:ascii="Times New Roman" w:hAnsi="Times New Roman"/>
          <w:b/>
          <w:sz w:val="24"/>
          <w:szCs w:val="24"/>
        </w:rPr>
      </w:pPr>
    </w:p>
    <w:p w14:paraId="676840AE" w14:textId="77777777" w:rsidR="00724E32" w:rsidRPr="00B370A5" w:rsidRDefault="00724E32" w:rsidP="00724E32">
      <w:pPr>
        <w:ind w:left="749"/>
        <w:jc w:val="both"/>
        <w:rPr>
          <w:rFonts w:ascii="Times New Roman" w:hAnsi="Times New Roman"/>
          <w:b/>
          <w:sz w:val="24"/>
          <w:szCs w:val="24"/>
        </w:rPr>
      </w:pPr>
    </w:p>
    <w:p w14:paraId="2586324C" w14:textId="77777777" w:rsidR="008C5393" w:rsidRPr="00B370A5" w:rsidRDefault="008C5393" w:rsidP="008C5393">
      <w:pPr>
        <w:jc w:val="both"/>
        <w:rPr>
          <w:rFonts w:ascii="Times New Roman" w:hAnsi="Times New Roman"/>
          <w:sz w:val="24"/>
          <w:szCs w:val="24"/>
        </w:rPr>
      </w:pPr>
      <w:r w:rsidRPr="00B370A5">
        <w:rPr>
          <w:rFonts w:ascii="Times New Roman" w:hAnsi="Times New Roman"/>
          <w:sz w:val="24"/>
          <w:szCs w:val="24"/>
        </w:rPr>
        <w:tab/>
      </w:r>
    </w:p>
    <w:p w14:paraId="28445458" w14:textId="77777777" w:rsidR="001F2A94" w:rsidRPr="00B370A5" w:rsidRDefault="001F2A94" w:rsidP="008C5393">
      <w:pPr>
        <w:jc w:val="both"/>
        <w:rPr>
          <w:rFonts w:ascii="Times New Roman" w:hAnsi="Times New Roman"/>
          <w:sz w:val="24"/>
          <w:szCs w:val="24"/>
        </w:rPr>
      </w:pPr>
    </w:p>
    <w:p w14:paraId="6064796D" w14:textId="77777777" w:rsidR="008C5393" w:rsidRPr="00B370A5" w:rsidRDefault="00236C27" w:rsidP="008C5393">
      <w:pPr>
        <w:numPr>
          <w:ilvl w:val="0"/>
          <w:numId w:val="1"/>
        </w:numPr>
        <w:jc w:val="both"/>
        <w:rPr>
          <w:rFonts w:ascii="Times New Roman" w:hAnsi="Times New Roman"/>
          <w:b/>
          <w:sz w:val="24"/>
          <w:szCs w:val="24"/>
        </w:rPr>
      </w:pPr>
      <w:r w:rsidRPr="00B370A5">
        <w:rPr>
          <w:rFonts w:ascii="Times New Roman" w:hAnsi="Times New Roman"/>
          <w:b/>
          <w:sz w:val="24"/>
          <w:szCs w:val="24"/>
        </w:rPr>
        <w:t>Specifikace</w:t>
      </w:r>
      <w:r w:rsidR="008C5393" w:rsidRPr="00B370A5">
        <w:rPr>
          <w:rFonts w:ascii="Times New Roman" w:hAnsi="Times New Roman"/>
          <w:b/>
          <w:sz w:val="24"/>
          <w:szCs w:val="24"/>
        </w:rPr>
        <w:t xml:space="preserve"> dřevin, které mají být káceny: </w:t>
      </w:r>
    </w:p>
    <w:p w14:paraId="0993330D" w14:textId="77777777" w:rsidR="00236C27" w:rsidRPr="00B370A5" w:rsidRDefault="00236C27" w:rsidP="00236C27">
      <w:pPr>
        <w:ind w:left="749"/>
        <w:jc w:val="both"/>
        <w:rPr>
          <w:rFonts w:ascii="Times New Roman" w:hAnsi="Times New Roman"/>
          <w:b/>
          <w:sz w:val="24"/>
          <w:szCs w:val="24"/>
        </w:rPr>
      </w:pPr>
    </w:p>
    <w:p w14:paraId="6F1A3523" w14:textId="77777777" w:rsidR="008C5393" w:rsidRPr="00B370A5" w:rsidRDefault="00AD7AEA" w:rsidP="00236C27">
      <w:pPr>
        <w:pStyle w:val="Odstavecseseznamem"/>
        <w:numPr>
          <w:ilvl w:val="0"/>
          <w:numId w:val="3"/>
        </w:numPr>
        <w:jc w:val="both"/>
        <w:rPr>
          <w:rFonts w:ascii="Times New Roman" w:hAnsi="Times New Roman"/>
          <w:b/>
          <w:sz w:val="24"/>
          <w:szCs w:val="24"/>
        </w:rPr>
      </w:pPr>
      <w:r w:rsidRPr="00B370A5">
        <w:rPr>
          <w:rFonts w:ascii="Times New Roman" w:hAnsi="Times New Roman"/>
          <w:b/>
          <w:sz w:val="24"/>
          <w:szCs w:val="24"/>
        </w:rPr>
        <w:t>j</w:t>
      </w:r>
      <w:r w:rsidR="008C5393" w:rsidRPr="00B370A5">
        <w:rPr>
          <w:rFonts w:ascii="Times New Roman" w:hAnsi="Times New Roman"/>
          <w:b/>
          <w:sz w:val="24"/>
          <w:szCs w:val="24"/>
        </w:rPr>
        <w:t xml:space="preserve">ednotlivé dřeviny (stromy): </w:t>
      </w:r>
    </w:p>
    <w:p w14:paraId="5B75817D" w14:textId="77777777" w:rsidR="00236C27" w:rsidRPr="00B370A5" w:rsidRDefault="008C5393" w:rsidP="008C5393">
      <w:pPr>
        <w:ind w:left="709"/>
        <w:jc w:val="both"/>
        <w:rPr>
          <w:rFonts w:ascii="Times New Roman" w:hAnsi="Times New Roman"/>
          <w:sz w:val="24"/>
          <w:szCs w:val="24"/>
        </w:rPr>
      </w:pPr>
      <w:r w:rsidRPr="00B370A5">
        <w:rPr>
          <w:rFonts w:ascii="Times New Roman" w:hAnsi="Times New Roman"/>
          <w:sz w:val="24"/>
          <w:szCs w:val="24"/>
        </w:rPr>
        <w:t xml:space="preserve">Druh </w:t>
      </w:r>
      <w:r w:rsidR="001F2A94" w:rsidRPr="00B370A5">
        <w:rPr>
          <w:rFonts w:ascii="Times New Roman" w:hAnsi="Times New Roman"/>
          <w:sz w:val="24"/>
          <w:szCs w:val="24"/>
        </w:rPr>
        <w:t xml:space="preserve">(popřípadě rod) </w:t>
      </w:r>
      <w:r w:rsidRPr="00B370A5">
        <w:rPr>
          <w:rFonts w:ascii="Times New Roman" w:hAnsi="Times New Roman"/>
          <w:sz w:val="24"/>
          <w:szCs w:val="24"/>
        </w:rPr>
        <w:t xml:space="preserve">dřevin: </w:t>
      </w:r>
      <w:r w:rsidRPr="00B370A5">
        <w:rPr>
          <w:rFonts w:ascii="Times New Roman" w:hAnsi="Times New Roman"/>
          <w:sz w:val="24"/>
          <w:szCs w:val="24"/>
        </w:rPr>
        <w:tab/>
        <w:t xml:space="preserve">      </w:t>
      </w:r>
      <w:r w:rsidRPr="00B370A5">
        <w:rPr>
          <w:rFonts w:ascii="Times New Roman" w:hAnsi="Times New Roman"/>
          <w:sz w:val="24"/>
          <w:szCs w:val="24"/>
        </w:rPr>
        <w:tab/>
      </w:r>
    </w:p>
    <w:p w14:paraId="45F58954" w14:textId="77777777" w:rsidR="00236C27" w:rsidRPr="00B370A5" w:rsidRDefault="001F2A94" w:rsidP="008C5393">
      <w:pPr>
        <w:ind w:left="709"/>
        <w:jc w:val="both"/>
        <w:rPr>
          <w:rFonts w:ascii="Times New Roman" w:hAnsi="Times New Roman"/>
          <w:sz w:val="24"/>
          <w:szCs w:val="24"/>
        </w:rPr>
      </w:pPr>
      <w:r w:rsidRPr="00B370A5">
        <w:rPr>
          <w:rFonts w:ascii="Times New Roman" w:hAnsi="Times New Roman"/>
          <w:sz w:val="24"/>
          <w:szCs w:val="24"/>
        </w:rPr>
        <w:t>P</w:t>
      </w:r>
      <w:r w:rsidR="008C5393" w:rsidRPr="00B370A5">
        <w:rPr>
          <w:rFonts w:ascii="Times New Roman" w:hAnsi="Times New Roman"/>
          <w:sz w:val="24"/>
          <w:szCs w:val="24"/>
        </w:rPr>
        <w:t>očet</w:t>
      </w:r>
      <w:r w:rsidRPr="00B370A5">
        <w:rPr>
          <w:rFonts w:ascii="Times New Roman" w:hAnsi="Times New Roman"/>
          <w:sz w:val="24"/>
          <w:szCs w:val="24"/>
        </w:rPr>
        <w:t xml:space="preserve"> dřevin</w:t>
      </w:r>
      <w:r w:rsidR="008C5393" w:rsidRPr="00B370A5">
        <w:rPr>
          <w:rFonts w:ascii="Times New Roman" w:hAnsi="Times New Roman"/>
          <w:sz w:val="24"/>
          <w:szCs w:val="24"/>
        </w:rPr>
        <w:t xml:space="preserve">: </w:t>
      </w:r>
      <w:r w:rsidR="008C5393" w:rsidRPr="00B370A5">
        <w:rPr>
          <w:rFonts w:ascii="Times New Roman" w:hAnsi="Times New Roman"/>
          <w:sz w:val="24"/>
          <w:szCs w:val="24"/>
        </w:rPr>
        <w:tab/>
        <w:t xml:space="preserve">                                    </w:t>
      </w:r>
    </w:p>
    <w:p w14:paraId="77A22B16" w14:textId="77777777" w:rsidR="008C5393" w:rsidRPr="00B370A5" w:rsidRDefault="001F2A94" w:rsidP="008C5393">
      <w:pPr>
        <w:ind w:left="709"/>
        <w:jc w:val="both"/>
        <w:rPr>
          <w:rFonts w:ascii="Times New Roman" w:hAnsi="Times New Roman"/>
          <w:sz w:val="24"/>
          <w:szCs w:val="24"/>
        </w:rPr>
      </w:pPr>
      <w:r w:rsidRPr="00B370A5">
        <w:rPr>
          <w:rFonts w:ascii="Times New Roman" w:hAnsi="Times New Roman"/>
          <w:sz w:val="24"/>
          <w:szCs w:val="24"/>
        </w:rPr>
        <w:t>O</w:t>
      </w:r>
      <w:r w:rsidR="008C5393" w:rsidRPr="00B370A5">
        <w:rPr>
          <w:rFonts w:ascii="Times New Roman" w:hAnsi="Times New Roman"/>
          <w:sz w:val="24"/>
          <w:szCs w:val="24"/>
        </w:rPr>
        <w:t>bvod kmene ve výšce 130 cm nad zemí:</w:t>
      </w:r>
    </w:p>
    <w:p w14:paraId="235BE773" w14:textId="77777777" w:rsidR="008C5393" w:rsidRPr="00B370A5" w:rsidRDefault="008C5393" w:rsidP="008C5393">
      <w:pPr>
        <w:ind w:left="709"/>
        <w:jc w:val="both"/>
        <w:rPr>
          <w:rFonts w:ascii="Times New Roman" w:hAnsi="Times New Roman"/>
          <w:sz w:val="24"/>
          <w:szCs w:val="24"/>
        </w:rPr>
      </w:pPr>
    </w:p>
    <w:p w14:paraId="17CAF561" w14:textId="77777777" w:rsidR="008C5393" w:rsidRPr="00B370A5" w:rsidRDefault="008C5393" w:rsidP="008C5393">
      <w:pPr>
        <w:ind w:left="709"/>
        <w:jc w:val="both"/>
        <w:rPr>
          <w:rFonts w:ascii="Times New Roman" w:hAnsi="Times New Roman"/>
          <w:sz w:val="24"/>
          <w:szCs w:val="24"/>
        </w:rPr>
      </w:pPr>
    </w:p>
    <w:p w14:paraId="60345278" w14:textId="77777777" w:rsidR="008C5393" w:rsidRPr="00B370A5" w:rsidRDefault="008C5393" w:rsidP="008C5393">
      <w:pPr>
        <w:ind w:left="709"/>
        <w:jc w:val="both"/>
        <w:rPr>
          <w:rFonts w:ascii="Times New Roman" w:hAnsi="Times New Roman"/>
          <w:sz w:val="24"/>
          <w:szCs w:val="24"/>
        </w:rPr>
      </w:pPr>
    </w:p>
    <w:p w14:paraId="524CA354" w14:textId="77777777" w:rsidR="008C5393" w:rsidRPr="00B370A5" w:rsidRDefault="00AD7AEA" w:rsidP="00236C27">
      <w:pPr>
        <w:pStyle w:val="Odstavecseseznamem"/>
        <w:numPr>
          <w:ilvl w:val="0"/>
          <w:numId w:val="3"/>
        </w:numPr>
        <w:jc w:val="both"/>
        <w:rPr>
          <w:rFonts w:ascii="Times New Roman" w:hAnsi="Times New Roman"/>
          <w:b/>
          <w:sz w:val="24"/>
          <w:szCs w:val="24"/>
        </w:rPr>
      </w:pPr>
      <w:r w:rsidRPr="00B370A5">
        <w:rPr>
          <w:rFonts w:ascii="Times New Roman" w:hAnsi="Times New Roman"/>
          <w:b/>
          <w:sz w:val="24"/>
          <w:szCs w:val="24"/>
        </w:rPr>
        <w:t>z</w:t>
      </w:r>
      <w:r w:rsidR="008C5393" w:rsidRPr="00B370A5">
        <w:rPr>
          <w:rFonts w:ascii="Times New Roman" w:hAnsi="Times New Roman"/>
          <w:b/>
          <w:sz w:val="24"/>
          <w:szCs w:val="24"/>
        </w:rPr>
        <w:t xml:space="preserve">apojený porost </w:t>
      </w:r>
      <w:r w:rsidRPr="00B370A5">
        <w:rPr>
          <w:rFonts w:ascii="Times New Roman" w:hAnsi="Times New Roman"/>
          <w:b/>
          <w:sz w:val="24"/>
          <w:szCs w:val="24"/>
        </w:rPr>
        <w:t xml:space="preserve">dřevin </w:t>
      </w:r>
      <w:r w:rsidR="008C5393" w:rsidRPr="00B370A5">
        <w:rPr>
          <w:rFonts w:ascii="Times New Roman" w:hAnsi="Times New Roman"/>
          <w:b/>
          <w:sz w:val="24"/>
          <w:szCs w:val="24"/>
        </w:rPr>
        <w:t>(keřů nebo stromů):</w:t>
      </w:r>
    </w:p>
    <w:p w14:paraId="6122B045" w14:textId="77777777" w:rsidR="00236C27" w:rsidRPr="00B370A5" w:rsidRDefault="008C5393" w:rsidP="008C5393">
      <w:pPr>
        <w:ind w:left="709"/>
        <w:jc w:val="both"/>
        <w:rPr>
          <w:rFonts w:ascii="Times New Roman" w:hAnsi="Times New Roman"/>
          <w:sz w:val="24"/>
          <w:szCs w:val="24"/>
        </w:rPr>
      </w:pPr>
      <w:r w:rsidRPr="00B370A5">
        <w:rPr>
          <w:rFonts w:ascii="Times New Roman" w:hAnsi="Times New Roman"/>
          <w:sz w:val="24"/>
          <w:szCs w:val="24"/>
        </w:rPr>
        <w:t>Výměra</w:t>
      </w:r>
      <w:r w:rsidR="001F2A94" w:rsidRPr="00B370A5">
        <w:rPr>
          <w:rFonts w:ascii="Times New Roman" w:hAnsi="Times New Roman"/>
          <w:sz w:val="24"/>
          <w:szCs w:val="24"/>
        </w:rPr>
        <w:t xml:space="preserve"> kácené plochy</w:t>
      </w:r>
      <w:r w:rsidRPr="00B370A5">
        <w:rPr>
          <w:rFonts w:ascii="Times New Roman" w:hAnsi="Times New Roman"/>
          <w:sz w:val="24"/>
          <w:szCs w:val="24"/>
        </w:rPr>
        <w:t xml:space="preserve">: </w:t>
      </w:r>
      <w:r w:rsidRPr="00B370A5">
        <w:rPr>
          <w:rFonts w:ascii="Times New Roman" w:hAnsi="Times New Roman"/>
          <w:sz w:val="24"/>
          <w:szCs w:val="24"/>
        </w:rPr>
        <w:tab/>
      </w:r>
      <w:r w:rsidRPr="00B370A5">
        <w:rPr>
          <w:rFonts w:ascii="Times New Roman" w:hAnsi="Times New Roman"/>
          <w:sz w:val="24"/>
          <w:szCs w:val="24"/>
        </w:rPr>
        <w:tab/>
      </w:r>
    </w:p>
    <w:p w14:paraId="0AD13058" w14:textId="77777777" w:rsidR="008C5393" w:rsidRPr="00B370A5" w:rsidRDefault="001F2A94" w:rsidP="008C5393">
      <w:pPr>
        <w:ind w:left="709"/>
        <w:jc w:val="both"/>
        <w:rPr>
          <w:rFonts w:ascii="Times New Roman" w:hAnsi="Times New Roman"/>
          <w:sz w:val="24"/>
          <w:szCs w:val="24"/>
        </w:rPr>
      </w:pPr>
      <w:r w:rsidRPr="00B370A5">
        <w:rPr>
          <w:rFonts w:ascii="Times New Roman" w:hAnsi="Times New Roman"/>
          <w:sz w:val="24"/>
          <w:szCs w:val="24"/>
        </w:rPr>
        <w:t>D</w:t>
      </w:r>
      <w:r w:rsidR="008C5393" w:rsidRPr="00B370A5">
        <w:rPr>
          <w:rFonts w:ascii="Times New Roman" w:hAnsi="Times New Roman"/>
          <w:sz w:val="24"/>
          <w:szCs w:val="24"/>
        </w:rPr>
        <w:t xml:space="preserve">ruhové </w:t>
      </w:r>
      <w:r w:rsidRPr="00B370A5">
        <w:rPr>
          <w:rFonts w:ascii="Times New Roman" w:hAnsi="Times New Roman"/>
          <w:sz w:val="24"/>
          <w:szCs w:val="24"/>
        </w:rPr>
        <w:t>(popřípadě rodové) zastoupení dřevin</w:t>
      </w:r>
      <w:r w:rsidR="008C5393" w:rsidRPr="00B370A5">
        <w:rPr>
          <w:rFonts w:ascii="Times New Roman" w:hAnsi="Times New Roman"/>
          <w:sz w:val="24"/>
          <w:szCs w:val="24"/>
        </w:rPr>
        <w:t xml:space="preserve">: </w:t>
      </w:r>
    </w:p>
    <w:p w14:paraId="16385B51" w14:textId="77777777" w:rsidR="008C5393" w:rsidRPr="00B370A5" w:rsidRDefault="008C5393" w:rsidP="008C5393">
      <w:pPr>
        <w:ind w:left="709"/>
        <w:jc w:val="both"/>
        <w:rPr>
          <w:rFonts w:ascii="Times New Roman" w:hAnsi="Times New Roman"/>
          <w:sz w:val="24"/>
          <w:szCs w:val="24"/>
        </w:rPr>
      </w:pPr>
    </w:p>
    <w:p w14:paraId="0B13E083" w14:textId="77777777" w:rsidR="003101FF" w:rsidRPr="00B370A5" w:rsidRDefault="003101FF" w:rsidP="008C5393">
      <w:pPr>
        <w:ind w:left="709"/>
        <w:jc w:val="both"/>
        <w:rPr>
          <w:rFonts w:ascii="Times New Roman" w:hAnsi="Times New Roman"/>
          <w:sz w:val="24"/>
          <w:szCs w:val="24"/>
        </w:rPr>
      </w:pPr>
    </w:p>
    <w:p w14:paraId="3790B1EE" w14:textId="5D05D0A4" w:rsidR="005A2592" w:rsidRDefault="005A2592" w:rsidP="00FC4AE4">
      <w:pPr>
        <w:pStyle w:val="Odstavecseseznamem"/>
        <w:numPr>
          <w:ilvl w:val="0"/>
          <w:numId w:val="1"/>
        </w:numPr>
        <w:jc w:val="both"/>
        <w:rPr>
          <w:rFonts w:ascii="Times New Roman" w:hAnsi="Times New Roman"/>
          <w:b/>
          <w:sz w:val="24"/>
          <w:szCs w:val="24"/>
        </w:rPr>
      </w:pPr>
      <w:r w:rsidRPr="00FC4AE4">
        <w:rPr>
          <w:rFonts w:ascii="Times New Roman" w:hAnsi="Times New Roman"/>
          <w:b/>
          <w:sz w:val="24"/>
          <w:szCs w:val="24"/>
        </w:rPr>
        <w:t xml:space="preserve">Hodnocení vlivu zamýšleného zásahu </w:t>
      </w:r>
      <w:r w:rsidR="000C1A77" w:rsidRPr="00FC4AE4">
        <w:rPr>
          <w:rFonts w:ascii="Times New Roman" w:hAnsi="Times New Roman"/>
          <w:b/>
          <w:sz w:val="24"/>
          <w:szCs w:val="24"/>
        </w:rPr>
        <w:t>do dřevin</w:t>
      </w:r>
      <w:r w:rsidRPr="00FC4AE4">
        <w:rPr>
          <w:rFonts w:ascii="Times New Roman" w:hAnsi="Times New Roman"/>
          <w:b/>
          <w:sz w:val="24"/>
          <w:szCs w:val="24"/>
        </w:rPr>
        <w:t>, jedná-li se o závažný zásah podle § 67 odst. 1 zákona č. 114/1992 Sb.</w:t>
      </w:r>
    </w:p>
    <w:p w14:paraId="4321F939" w14:textId="680C708C" w:rsidR="006172DA" w:rsidRDefault="006172DA" w:rsidP="006172DA">
      <w:pPr>
        <w:pStyle w:val="Odstavecseseznamem"/>
        <w:ind w:left="749"/>
        <w:jc w:val="both"/>
        <w:rPr>
          <w:rFonts w:ascii="Times New Roman" w:hAnsi="Times New Roman"/>
          <w:b/>
          <w:sz w:val="24"/>
          <w:szCs w:val="24"/>
        </w:rPr>
      </w:pPr>
    </w:p>
    <w:p w14:paraId="4046A538" w14:textId="77777777" w:rsidR="00D10FC0" w:rsidRDefault="00D10FC0" w:rsidP="00D10FC0">
      <w:pPr>
        <w:pStyle w:val="Odstavecseseznamem"/>
        <w:ind w:left="749"/>
        <w:jc w:val="both"/>
        <w:rPr>
          <w:rFonts w:ascii="Times New Roman" w:hAnsi="Times New Roman"/>
          <w:b/>
          <w:sz w:val="24"/>
          <w:szCs w:val="24"/>
        </w:rPr>
      </w:pPr>
    </w:p>
    <w:p w14:paraId="46C3AAF3" w14:textId="0D49824E" w:rsidR="00BB7B3D" w:rsidRDefault="006172DA" w:rsidP="00BB7B3D">
      <w:pPr>
        <w:pStyle w:val="Normlnweb"/>
        <w:numPr>
          <w:ilvl w:val="0"/>
          <w:numId w:val="1"/>
        </w:numPr>
        <w:spacing w:before="0" w:beforeAutospacing="0" w:after="0" w:afterAutospacing="0"/>
        <w:jc w:val="both"/>
        <w:rPr>
          <w:bCs/>
        </w:rPr>
      </w:pPr>
      <w:r>
        <w:rPr>
          <w:b/>
          <w:bCs/>
        </w:rPr>
        <w:t>P</w:t>
      </w:r>
      <w:r w:rsidR="00BB7B3D" w:rsidRPr="00D10FC0">
        <w:rPr>
          <w:b/>
          <w:bCs/>
        </w:rPr>
        <w:t>rojektovou dokumentaci záměru</w:t>
      </w:r>
      <w:r w:rsidR="00BB7B3D">
        <w:rPr>
          <w:bCs/>
        </w:rPr>
        <w:t>, která se předkládá v rámci povolovacího řízení podle stavebního zákona, nebo jinou obdobnou dokumentaci, která umožní posoudit předmět žádosti (podrobné náležitosti viz § 83a odst. 1 zákona č. 114/1992 Sb.),</w:t>
      </w:r>
    </w:p>
    <w:p w14:paraId="5E523B55" w14:textId="77777777" w:rsidR="006172DA" w:rsidRDefault="006172DA" w:rsidP="00D10FC0">
      <w:pPr>
        <w:pStyle w:val="Odstavecseseznamem"/>
        <w:rPr>
          <w:bCs/>
        </w:rPr>
      </w:pPr>
    </w:p>
    <w:p w14:paraId="2E0A5B03" w14:textId="77777777" w:rsidR="006172DA" w:rsidRDefault="006172DA" w:rsidP="00D10FC0">
      <w:pPr>
        <w:pStyle w:val="Normlnweb"/>
        <w:spacing w:before="0" w:beforeAutospacing="0" w:after="0" w:afterAutospacing="0"/>
        <w:ind w:left="749"/>
        <w:jc w:val="both"/>
        <w:rPr>
          <w:bCs/>
        </w:rPr>
      </w:pPr>
    </w:p>
    <w:p w14:paraId="5B8215C6" w14:textId="4600287D" w:rsidR="00BB7B3D" w:rsidRDefault="006172DA" w:rsidP="00BB7B3D">
      <w:pPr>
        <w:pStyle w:val="Normlnweb"/>
        <w:numPr>
          <w:ilvl w:val="0"/>
          <w:numId w:val="1"/>
        </w:numPr>
        <w:spacing w:before="0" w:beforeAutospacing="0" w:after="0" w:afterAutospacing="0"/>
        <w:jc w:val="both"/>
        <w:rPr>
          <w:bCs/>
        </w:rPr>
      </w:pPr>
      <w:r w:rsidRPr="00D10FC0">
        <w:rPr>
          <w:b/>
          <w:bCs/>
        </w:rPr>
        <w:t>Ú</w:t>
      </w:r>
      <w:r w:rsidR="00BB7B3D" w:rsidRPr="00D10FC0">
        <w:rPr>
          <w:b/>
          <w:bCs/>
        </w:rPr>
        <w:t>daje o záměru</w:t>
      </w:r>
      <w:r w:rsidR="00BB7B3D">
        <w:rPr>
          <w:bCs/>
        </w:rPr>
        <w:t xml:space="preserve"> (podrobné náležitosti viz § 83a odst. 2 zákona č. 114/1992 Sb.),</w:t>
      </w:r>
    </w:p>
    <w:p w14:paraId="45C58D1F" w14:textId="77777777" w:rsidR="00BB7B3D" w:rsidRDefault="00BB7B3D" w:rsidP="00D10FC0">
      <w:pPr>
        <w:pStyle w:val="Odstavecseseznamem"/>
        <w:ind w:left="749"/>
        <w:jc w:val="both"/>
        <w:rPr>
          <w:rFonts w:ascii="Times New Roman" w:hAnsi="Times New Roman"/>
          <w:b/>
          <w:sz w:val="24"/>
          <w:szCs w:val="24"/>
        </w:rPr>
      </w:pPr>
    </w:p>
    <w:p w14:paraId="32647C05" w14:textId="77777777" w:rsidR="00FC4AE4" w:rsidRPr="00FC4AE4" w:rsidRDefault="00FC4AE4" w:rsidP="00FC4AE4">
      <w:pPr>
        <w:pStyle w:val="Odstavecseseznamem"/>
        <w:ind w:left="749"/>
        <w:jc w:val="both"/>
        <w:rPr>
          <w:rFonts w:ascii="Times New Roman" w:hAnsi="Times New Roman"/>
          <w:b/>
          <w:sz w:val="24"/>
          <w:szCs w:val="24"/>
        </w:rPr>
      </w:pPr>
    </w:p>
    <w:p w14:paraId="301830F1" w14:textId="77777777" w:rsidR="005A2592" w:rsidRDefault="005A2592" w:rsidP="00790CFD">
      <w:pPr>
        <w:ind w:left="749"/>
        <w:jc w:val="both"/>
        <w:rPr>
          <w:rFonts w:ascii="Times New Roman" w:hAnsi="Times New Roman"/>
          <w:b/>
          <w:sz w:val="24"/>
          <w:szCs w:val="24"/>
        </w:rPr>
      </w:pPr>
    </w:p>
    <w:p w14:paraId="3FBAD21E" w14:textId="4DE04732" w:rsidR="008C5393" w:rsidRPr="00B370A5" w:rsidRDefault="003101FF" w:rsidP="008C5393">
      <w:pPr>
        <w:numPr>
          <w:ilvl w:val="0"/>
          <w:numId w:val="1"/>
        </w:numPr>
        <w:jc w:val="both"/>
        <w:rPr>
          <w:rFonts w:ascii="Times New Roman" w:hAnsi="Times New Roman"/>
          <w:b/>
          <w:sz w:val="24"/>
          <w:szCs w:val="24"/>
        </w:rPr>
      </w:pPr>
      <w:r w:rsidRPr="00B370A5">
        <w:rPr>
          <w:rFonts w:ascii="Times New Roman" w:hAnsi="Times New Roman"/>
          <w:b/>
          <w:sz w:val="24"/>
          <w:szCs w:val="24"/>
        </w:rPr>
        <w:t>Zdůvodnění žádosti o povolení kácení</w:t>
      </w:r>
      <w:r w:rsidR="008C5393" w:rsidRPr="00B370A5">
        <w:rPr>
          <w:rFonts w:ascii="Times New Roman" w:hAnsi="Times New Roman"/>
          <w:b/>
          <w:sz w:val="24"/>
          <w:szCs w:val="24"/>
        </w:rPr>
        <w:t xml:space="preserve">: </w:t>
      </w:r>
    </w:p>
    <w:p w14:paraId="7D1BA282" w14:textId="77777777" w:rsidR="008C5393" w:rsidRPr="00B370A5" w:rsidRDefault="008C5393" w:rsidP="008C5393">
      <w:pPr>
        <w:jc w:val="both"/>
        <w:rPr>
          <w:rFonts w:ascii="Times New Roman" w:hAnsi="Times New Roman"/>
          <w:b/>
          <w:sz w:val="24"/>
          <w:szCs w:val="24"/>
        </w:rPr>
      </w:pPr>
    </w:p>
    <w:p w14:paraId="28365EB9" w14:textId="77777777" w:rsidR="008C5393" w:rsidRPr="00B370A5" w:rsidRDefault="008C5393" w:rsidP="008C5393">
      <w:pPr>
        <w:jc w:val="both"/>
        <w:rPr>
          <w:rFonts w:ascii="Times New Roman" w:hAnsi="Times New Roman"/>
          <w:b/>
          <w:sz w:val="24"/>
          <w:szCs w:val="24"/>
        </w:rPr>
      </w:pPr>
    </w:p>
    <w:p w14:paraId="52C0008E" w14:textId="77777777" w:rsidR="008C5393" w:rsidRPr="00B370A5" w:rsidRDefault="008C5393" w:rsidP="008C5393">
      <w:pPr>
        <w:jc w:val="both"/>
        <w:rPr>
          <w:rFonts w:ascii="Times New Roman" w:hAnsi="Times New Roman"/>
          <w:b/>
          <w:sz w:val="24"/>
          <w:szCs w:val="24"/>
        </w:rPr>
      </w:pPr>
    </w:p>
    <w:p w14:paraId="2AE219C9" w14:textId="77777777" w:rsidR="008C5393" w:rsidRPr="00B370A5" w:rsidRDefault="00664FA9" w:rsidP="008C5393">
      <w:pPr>
        <w:numPr>
          <w:ilvl w:val="0"/>
          <w:numId w:val="1"/>
        </w:numPr>
        <w:jc w:val="both"/>
        <w:rPr>
          <w:rFonts w:ascii="Times New Roman" w:hAnsi="Times New Roman"/>
          <w:sz w:val="24"/>
          <w:szCs w:val="24"/>
        </w:rPr>
      </w:pPr>
      <w:r w:rsidRPr="00B370A5">
        <w:rPr>
          <w:rFonts w:ascii="Times New Roman" w:hAnsi="Times New Roman"/>
          <w:b/>
          <w:sz w:val="24"/>
          <w:szCs w:val="24"/>
        </w:rPr>
        <w:t>Označení dalších</w:t>
      </w:r>
      <w:r w:rsidR="008C5393" w:rsidRPr="00B370A5">
        <w:rPr>
          <w:rFonts w:ascii="Times New Roman" w:hAnsi="Times New Roman"/>
          <w:b/>
          <w:sz w:val="24"/>
          <w:szCs w:val="24"/>
        </w:rPr>
        <w:t xml:space="preserve"> účastní</w:t>
      </w:r>
      <w:r w:rsidRPr="00B370A5">
        <w:rPr>
          <w:rFonts w:ascii="Times New Roman" w:hAnsi="Times New Roman"/>
          <w:b/>
          <w:sz w:val="24"/>
          <w:szCs w:val="24"/>
        </w:rPr>
        <w:t>ků</w:t>
      </w:r>
      <w:r w:rsidR="008C5393" w:rsidRPr="00B370A5">
        <w:rPr>
          <w:rFonts w:ascii="Times New Roman" w:hAnsi="Times New Roman"/>
          <w:b/>
          <w:sz w:val="24"/>
          <w:szCs w:val="24"/>
        </w:rPr>
        <w:t xml:space="preserve"> řízení znám</w:t>
      </w:r>
      <w:r w:rsidRPr="00B370A5">
        <w:rPr>
          <w:rFonts w:ascii="Times New Roman" w:hAnsi="Times New Roman"/>
          <w:b/>
          <w:sz w:val="24"/>
          <w:szCs w:val="24"/>
        </w:rPr>
        <w:t>ých</w:t>
      </w:r>
      <w:r w:rsidR="008C5393" w:rsidRPr="00B370A5">
        <w:rPr>
          <w:rFonts w:ascii="Times New Roman" w:hAnsi="Times New Roman"/>
          <w:b/>
          <w:sz w:val="24"/>
          <w:szCs w:val="24"/>
        </w:rPr>
        <w:t xml:space="preserve"> žadateli </w:t>
      </w:r>
      <w:r w:rsidRPr="00B370A5">
        <w:rPr>
          <w:rFonts w:ascii="Times New Roman" w:hAnsi="Times New Roman"/>
          <w:sz w:val="24"/>
          <w:szCs w:val="24"/>
        </w:rPr>
        <w:t>(spoluvlastníci pozemků, popř. vlastníci sousedních pozemků, pokud se jich zamýšlené kácení může dotknout</w:t>
      </w:r>
      <w:r w:rsidR="008C5393" w:rsidRPr="00B370A5">
        <w:rPr>
          <w:rFonts w:ascii="Times New Roman" w:hAnsi="Times New Roman"/>
          <w:sz w:val="24"/>
          <w:szCs w:val="24"/>
        </w:rPr>
        <w:t xml:space="preserve">): </w:t>
      </w:r>
    </w:p>
    <w:p w14:paraId="3F03F176" w14:textId="77777777" w:rsidR="008C5393" w:rsidRPr="00B370A5" w:rsidRDefault="008C5393" w:rsidP="008C5393">
      <w:pPr>
        <w:jc w:val="both"/>
        <w:rPr>
          <w:rFonts w:ascii="Times New Roman" w:hAnsi="Times New Roman"/>
          <w:sz w:val="20"/>
          <w:szCs w:val="20"/>
        </w:rPr>
      </w:pPr>
    </w:p>
    <w:p w14:paraId="1553139C" w14:textId="77777777" w:rsidR="008C5393" w:rsidRPr="00B370A5" w:rsidRDefault="008C5393" w:rsidP="008C5393">
      <w:pPr>
        <w:ind w:left="1080" w:hanging="654"/>
        <w:jc w:val="both"/>
        <w:rPr>
          <w:rFonts w:ascii="Times New Roman" w:hAnsi="Times New Roman"/>
          <w:sz w:val="20"/>
          <w:szCs w:val="20"/>
        </w:rPr>
      </w:pPr>
      <w:r w:rsidRPr="00B370A5">
        <w:rPr>
          <w:rFonts w:ascii="Times New Roman" w:hAnsi="Times New Roman"/>
          <w:sz w:val="20"/>
          <w:szCs w:val="20"/>
        </w:rPr>
        <w:t>…………………………………………………………………………………………………</w:t>
      </w:r>
      <w:r w:rsidR="003275A0" w:rsidRPr="00B370A5">
        <w:rPr>
          <w:rFonts w:ascii="Times New Roman" w:hAnsi="Times New Roman"/>
          <w:sz w:val="20"/>
          <w:szCs w:val="20"/>
        </w:rPr>
        <w:t>………………</w:t>
      </w:r>
    </w:p>
    <w:p w14:paraId="2F24160C" w14:textId="77777777" w:rsidR="008C5393" w:rsidRPr="00B370A5" w:rsidRDefault="008C5393" w:rsidP="008C5393">
      <w:pPr>
        <w:ind w:hanging="654"/>
        <w:jc w:val="both"/>
        <w:rPr>
          <w:rFonts w:ascii="Times New Roman" w:hAnsi="Times New Roman"/>
          <w:sz w:val="20"/>
          <w:szCs w:val="20"/>
        </w:rPr>
      </w:pPr>
    </w:p>
    <w:p w14:paraId="166EA40D" w14:textId="77777777" w:rsidR="008C5393" w:rsidRPr="00B370A5" w:rsidRDefault="008C5393" w:rsidP="008C5393">
      <w:pPr>
        <w:ind w:left="1080" w:hanging="654"/>
        <w:jc w:val="both"/>
        <w:rPr>
          <w:rFonts w:ascii="Times New Roman" w:hAnsi="Times New Roman"/>
          <w:sz w:val="20"/>
          <w:szCs w:val="20"/>
        </w:rPr>
      </w:pPr>
      <w:r w:rsidRPr="00B370A5">
        <w:rPr>
          <w:rFonts w:ascii="Times New Roman" w:hAnsi="Times New Roman"/>
          <w:sz w:val="20"/>
          <w:szCs w:val="20"/>
        </w:rPr>
        <w:t>…………………………………………………………………………………………………</w:t>
      </w:r>
      <w:r w:rsidR="003275A0" w:rsidRPr="00B370A5">
        <w:rPr>
          <w:rFonts w:ascii="Times New Roman" w:hAnsi="Times New Roman"/>
          <w:sz w:val="20"/>
          <w:szCs w:val="20"/>
        </w:rPr>
        <w:t>………………</w:t>
      </w:r>
    </w:p>
    <w:p w14:paraId="2D984A76" w14:textId="77777777" w:rsidR="008C5393" w:rsidRPr="00B370A5" w:rsidRDefault="008C5393" w:rsidP="008C5393">
      <w:pPr>
        <w:ind w:hanging="654"/>
        <w:jc w:val="both"/>
        <w:rPr>
          <w:rFonts w:ascii="Times New Roman" w:hAnsi="Times New Roman"/>
          <w:b/>
          <w:sz w:val="24"/>
          <w:szCs w:val="24"/>
        </w:rPr>
      </w:pPr>
    </w:p>
    <w:p w14:paraId="466D4C23" w14:textId="77777777" w:rsidR="008A254C" w:rsidRPr="00B370A5" w:rsidRDefault="008A254C" w:rsidP="008C5393">
      <w:pPr>
        <w:ind w:hanging="654"/>
        <w:jc w:val="both"/>
        <w:rPr>
          <w:rFonts w:ascii="Times New Roman" w:hAnsi="Times New Roman"/>
          <w:b/>
          <w:sz w:val="24"/>
          <w:szCs w:val="24"/>
        </w:rPr>
      </w:pPr>
    </w:p>
    <w:p w14:paraId="6A0EA830" w14:textId="77777777" w:rsidR="008C5393" w:rsidRPr="00B370A5" w:rsidRDefault="008C5393" w:rsidP="008C5393">
      <w:pPr>
        <w:ind w:left="780" w:hanging="654"/>
        <w:jc w:val="both"/>
        <w:rPr>
          <w:rFonts w:ascii="Times New Roman" w:hAnsi="Times New Roman"/>
          <w:sz w:val="24"/>
          <w:szCs w:val="24"/>
        </w:rPr>
      </w:pPr>
    </w:p>
    <w:p w14:paraId="4F573299" w14:textId="77777777" w:rsidR="008C5393" w:rsidRPr="00B370A5" w:rsidRDefault="008C5393" w:rsidP="008C5393">
      <w:pPr>
        <w:ind w:left="1080" w:hanging="654"/>
        <w:jc w:val="both"/>
        <w:rPr>
          <w:rFonts w:ascii="Times New Roman" w:hAnsi="Times New Roman"/>
          <w:sz w:val="24"/>
          <w:szCs w:val="24"/>
        </w:rPr>
      </w:pPr>
      <w:r w:rsidRPr="00B370A5">
        <w:rPr>
          <w:rFonts w:ascii="Times New Roman" w:hAnsi="Times New Roman"/>
          <w:sz w:val="24"/>
          <w:szCs w:val="24"/>
        </w:rPr>
        <w:t>V ……………</w:t>
      </w:r>
      <w:proofErr w:type="gramStart"/>
      <w:r w:rsidRPr="00B370A5">
        <w:rPr>
          <w:rFonts w:ascii="Times New Roman" w:hAnsi="Times New Roman"/>
          <w:sz w:val="24"/>
          <w:szCs w:val="24"/>
        </w:rPr>
        <w:t>…</w:t>
      </w:r>
      <w:proofErr w:type="gramEnd"/>
      <w:r w:rsidR="00EF5884">
        <w:rPr>
          <w:rFonts w:ascii="Times New Roman" w:hAnsi="Times New Roman"/>
          <w:sz w:val="24"/>
          <w:szCs w:val="24"/>
        </w:rPr>
        <w:t>.</w:t>
      </w:r>
      <w:r w:rsidR="00393A1E" w:rsidRPr="00B370A5">
        <w:rPr>
          <w:rFonts w:ascii="Times New Roman" w:hAnsi="Times New Roman"/>
          <w:sz w:val="24"/>
          <w:szCs w:val="24"/>
        </w:rPr>
        <w:t xml:space="preserve">  </w:t>
      </w:r>
      <w:proofErr w:type="gramStart"/>
      <w:r w:rsidR="00393A1E" w:rsidRPr="00B370A5">
        <w:rPr>
          <w:rFonts w:ascii="Times New Roman" w:hAnsi="Times New Roman"/>
          <w:sz w:val="24"/>
          <w:szCs w:val="24"/>
        </w:rPr>
        <w:t>d</w:t>
      </w:r>
      <w:r w:rsidRPr="00B370A5">
        <w:rPr>
          <w:rFonts w:ascii="Times New Roman" w:hAnsi="Times New Roman"/>
          <w:sz w:val="24"/>
          <w:szCs w:val="24"/>
        </w:rPr>
        <w:t>ne</w:t>
      </w:r>
      <w:proofErr w:type="gramEnd"/>
      <w:r w:rsidRPr="00B370A5">
        <w:rPr>
          <w:rFonts w:ascii="Times New Roman" w:hAnsi="Times New Roman"/>
          <w:sz w:val="24"/>
          <w:szCs w:val="24"/>
        </w:rPr>
        <w:t xml:space="preserve"> ……………………</w:t>
      </w:r>
    </w:p>
    <w:p w14:paraId="5F3CE668" w14:textId="77777777" w:rsidR="008C5393" w:rsidRPr="00B370A5" w:rsidRDefault="008C5393" w:rsidP="008C5393">
      <w:pPr>
        <w:ind w:left="6300" w:hanging="654"/>
        <w:jc w:val="both"/>
        <w:rPr>
          <w:rFonts w:ascii="Times New Roman" w:hAnsi="Times New Roman"/>
          <w:sz w:val="24"/>
          <w:szCs w:val="24"/>
        </w:rPr>
      </w:pPr>
    </w:p>
    <w:p w14:paraId="3E6000EB" w14:textId="77777777" w:rsidR="008C5393" w:rsidRPr="00B370A5" w:rsidRDefault="008C5393" w:rsidP="008C5393">
      <w:pPr>
        <w:ind w:left="6300" w:hanging="654"/>
        <w:jc w:val="both"/>
        <w:rPr>
          <w:rFonts w:ascii="Times New Roman" w:hAnsi="Times New Roman"/>
          <w:sz w:val="24"/>
          <w:szCs w:val="24"/>
        </w:rPr>
      </w:pPr>
    </w:p>
    <w:p w14:paraId="041008BF" w14:textId="77777777" w:rsidR="008C5393" w:rsidRPr="00B370A5" w:rsidRDefault="008C5393" w:rsidP="008C5393">
      <w:pPr>
        <w:ind w:left="6300" w:hanging="654"/>
        <w:jc w:val="both"/>
        <w:rPr>
          <w:rFonts w:ascii="Times New Roman" w:hAnsi="Times New Roman"/>
          <w:sz w:val="24"/>
          <w:szCs w:val="24"/>
        </w:rPr>
      </w:pPr>
      <w:r w:rsidRPr="00B370A5">
        <w:rPr>
          <w:rFonts w:ascii="Times New Roman" w:hAnsi="Times New Roman"/>
          <w:sz w:val="24"/>
          <w:szCs w:val="24"/>
        </w:rPr>
        <w:t>………………………………..</w:t>
      </w:r>
    </w:p>
    <w:p w14:paraId="762C44E6" w14:textId="77777777" w:rsidR="008C5393" w:rsidRPr="00B370A5" w:rsidRDefault="003101FF" w:rsidP="008C5393">
      <w:pPr>
        <w:ind w:left="6300" w:hanging="654"/>
        <w:jc w:val="both"/>
        <w:rPr>
          <w:rFonts w:ascii="Times New Roman" w:hAnsi="Times New Roman"/>
          <w:sz w:val="24"/>
          <w:szCs w:val="24"/>
        </w:rPr>
      </w:pPr>
      <w:r w:rsidRPr="00B370A5">
        <w:rPr>
          <w:rFonts w:ascii="Times New Roman" w:hAnsi="Times New Roman"/>
          <w:sz w:val="24"/>
          <w:szCs w:val="24"/>
        </w:rPr>
        <w:t xml:space="preserve">      </w:t>
      </w:r>
      <w:r w:rsidR="00393A1E" w:rsidRPr="00B370A5">
        <w:rPr>
          <w:rFonts w:ascii="Times New Roman" w:hAnsi="Times New Roman"/>
          <w:sz w:val="24"/>
          <w:szCs w:val="24"/>
        </w:rPr>
        <w:t xml:space="preserve">  </w:t>
      </w:r>
      <w:r w:rsidRPr="00B370A5">
        <w:rPr>
          <w:rFonts w:ascii="Times New Roman" w:hAnsi="Times New Roman"/>
          <w:sz w:val="24"/>
          <w:szCs w:val="24"/>
        </w:rPr>
        <w:t xml:space="preserve"> </w:t>
      </w:r>
      <w:r w:rsidR="008C5393" w:rsidRPr="00B370A5">
        <w:rPr>
          <w:rFonts w:ascii="Times New Roman" w:hAnsi="Times New Roman"/>
          <w:sz w:val="24"/>
          <w:szCs w:val="24"/>
        </w:rPr>
        <w:t>podpis žadatele</w:t>
      </w:r>
    </w:p>
    <w:p w14:paraId="1B5C30A1" w14:textId="77777777" w:rsidR="008C5393" w:rsidRPr="00B370A5" w:rsidRDefault="008C5393" w:rsidP="008C5393">
      <w:pPr>
        <w:ind w:left="780" w:hanging="654"/>
        <w:jc w:val="both"/>
        <w:rPr>
          <w:rFonts w:ascii="Times New Roman" w:hAnsi="Times New Roman"/>
          <w:sz w:val="24"/>
          <w:szCs w:val="24"/>
        </w:rPr>
      </w:pPr>
    </w:p>
    <w:p w14:paraId="3AC25ABE" w14:textId="77777777" w:rsidR="008C5393" w:rsidRPr="00B370A5" w:rsidRDefault="008C5393" w:rsidP="008C5393">
      <w:pPr>
        <w:jc w:val="both"/>
        <w:rPr>
          <w:rFonts w:ascii="Times New Roman" w:hAnsi="Times New Roman"/>
        </w:rPr>
      </w:pPr>
      <w:r w:rsidRPr="00B370A5">
        <w:rPr>
          <w:rFonts w:ascii="Times New Roman" w:hAnsi="Times New Roman"/>
          <w:u w:val="single"/>
        </w:rPr>
        <w:t>Přílohy</w:t>
      </w:r>
      <w:r w:rsidR="003101FF" w:rsidRPr="00B370A5">
        <w:rPr>
          <w:rFonts w:ascii="Times New Roman" w:hAnsi="Times New Roman"/>
          <w:u w:val="single"/>
        </w:rPr>
        <w:t>:</w:t>
      </w:r>
      <w:r w:rsidRPr="00B370A5">
        <w:rPr>
          <w:rFonts w:ascii="Times New Roman" w:hAnsi="Times New Roman"/>
        </w:rPr>
        <w:t xml:space="preserve"> </w:t>
      </w:r>
      <w:r w:rsidR="00CE3BBF" w:rsidRPr="00B370A5">
        <w:rPr>
          <w:rFonts w:ascii="Times New Roman" w:hAnsi="Times New Roman"/>
        </w:rPr>
        <w:t xml:space="preserve"> </w:t>
      </w:r>
      <w:r w:rsidR="003101FF" w:rsidRPr="00B370A5">
        <w:rPr>
          <w:rFonts w:ascii="Times New Roman" w:hAnsi="Times New Roman"/>
        </w:rPr>
        <w:t>1</w:t>
      </w:r>
      <w:r w:rsidR="00393A1E" w:rsidRPr="00B370A5">
        <w:rPr>
          <w:rFonts w:ascii="Times New Roman" w:hAnsi="Times New Roman"/>
        </w:rPr>
        <w:t>.</w:t>
      </w:r>
      <w:r w:rsidR="003101FF" w:rsidRPr="00B370A5">
        <w:rPr>
          <w:rFonts w:ascii="Times New Roman" w:hAnsi="Times New Roman"/>
        </w:rPr>
        <w:t xml:space="preserve"> </w:t>
      </w:r>
      <w:r w:rsidRPr="00B370A5">
        <w:rPr>
          <w:rFonts w:ascii="Times New Roman" w:hAnsi="Times New Roman"/>
        </w:rPr>
        <w:t>doložení vlastnického</w:t>
      </w:r>
      <w:r w:rsidR="00EF5884">
        <w:rPr>
          <w:rFonts w:ascii="Times New Roman" w:hAnsi="Times New Roman"/>
        </w:rPr>
        <w:t xml:space="preserve"> </w:t>
      </w:r>
      <w:r w:rsidR="00970B42" w:rsidRPr="00B370A5">
        <w:rPr>
          <w:rFonts w:ascii="Times New Roman" w:hAnsi="Times New Roman"/>
        </w:rPr>
        <w:t>/</w:t>
      </w:r>
      <w:r w:rsidR="00EF5884">
        <w:rPr>
          <w:rFonts w:ascii="Times New Roman" w:hAnsi="Times New Roman"/>
        </w:rPr>
        <w:t xml:space="preserve"> </w:t>
      </w:r>
      <w:r w:rsidRPr="00B370A5">
        <w:rPr>
          <w:rFonts w:ascii="Times New Roman" w:hAnsi="Times New Roman"/>
        </w:rPr>
        <w:t>nájemního</w:t>
      </w:r>
      <w:r w:rsidR="00EF5884">
        <w:rPr>
          <w:rFonts w:ascii="Times New Roman" w:hAnsi="Times New Roman"/>
        </w:rPr>
        <w:t xml:space="preserve"> </w:t>
      </w:r>
      <w:r w:rsidR="00970B42" w:rsidRPr="00B370A5">
        <w:rPr>
          <w:rFonts w:ascii="Times New Roman" w:hAnsi="Times New Roman"/>
        </w:rPr>
        <w:t>/</w:t>
      </w:r>
      <w:r w:rsidR="00EF5884">
        <w:rPr>
          <w:rFonts w:ascii="Times New Roman" w:hAnsi="Times New Roman"/>
        </w:rPr>
        <w:t xml:space="preserve"> </w:t>
      </w:r>
      <w:r w:rsidR="00970B42" w:rsidRPr="00B370A5">
        <w:rPr>
          <w:rFonts w:ascii="Times New Roman" w:hAnsi="Times New Roman"/>
        </w:rPr>
        <w:t>uživatelského</w:t>
      </w:r>
      <w:r w:rsidRPr="00B370A5">
        <w:rPr>
          <w:rFonts w:ascii="Times New Roman" w:hAnsi="Times New Roman"/>
        </w:rPr>
        <w:t xml:space="preserve"> vztahu, nelze-li je ověřit v </w:t>
      </w:r>
      <w:r w:rsidR="00970B42" w:rsidRPr="00B370A5">
        <w:rPr>
          <w:rFonts w:ascii="Times New Roman" w:hAnsi="Times New Roman"/>
        </w:rPr>
        <w:t>KN</w:t>
      </w:r>
    </w:p>
    <w:p w14:paraId="4D200516" w14:textId="77777777" w:rsidR="00393A1E" w:rsidRPr="00B370A5" w:rsidRDefault="00393A1E" w:rsidP="008C5393">
      <w:pPr>
        <w:jc w:val="both"/>
        <w:rPr>
          <w:rFonts w:ascii="Times New Roman" w:hAnsi="Times New Roman"/>
        </w:rPr>
      </w:pPr>
      <w:r w:rsidRPr="00B370A5">
        <w:rPr>
          <w:rFonts w:ascii="Times New Roman" w:hAnsi="Times New Roman"/>
        </w:rPr>
        <w:t xml:space="preserve">               2. písemný souhlas vlastníka pozemku, není-li žadatelem vlastník </w:t>
      </w:r>
    </w:p>
    <w:p w14:paraId="60700391" w14:textId="77777777" w:rsidR="00393A1E" w:rsidRPr="00B370A5" w:rsidRDefault="00393A1E" w:rsidP="008C5393">
      <w:pPr>
        <w:jc w:val="both"/>
        <w:rPr>
          <w:rFonts w:ascii="Times New Roman" w:hAnsi="Times New Roman"/>
        </w:rPr>
      </w:pPr>
      <w:r w:rsidRPr="00B370A5">
        <w:rPr>
          <w:rFonts w:ascii="Times New Roman" w:hAnsi="Times New Roman"/>
        </w:rPr>
        <w:t xml:space="preserve">               3. doložení souhlasu spoluvlastníka</w:t>
      </w:r>
      <w:r w:rsidR="00EF5884">
        <w:rPr>
          <w:rFonts w:ascii="Times New Roman" w:hAnsi="Times New Roman"/>
        </w:rPr>
        <w:t xml:space="preserve"> </w:t>
      </w:r>
      <w:r w:rsidRPr="00B370A5">
        <w:rPr>
          <w:rFonts w:ascii="Times New Roman" w:hAnsi="Times New Roman"/>
        </w:rPr>
        <w:t>/</w:t>
      </w:r>
      <w:r w:rsidR="00EF5884">
        <w:rPr>
          <w:rFonts w:ascii="Times New Roman" w:hAnsi="Times New Roman"/>
        </w:rPr>
        <w:t xml:space="preserve"> </w:t>
      </w:r>
      <w:r w:rsidRPr="00B370A5">
        <w:rPr>
          <w:rFonts w:ascii="Times New Roman" w:hAnsi="Times New Roman"/>
        </w:rPr>
        <w:t>spoluvlastníků pozemku (není-li přímo v bodě 3)</w:t>
      </w:r>
    </w:p>
    <w:p w14:paraId="4445C511" w14:textId="77777777" w:rsidR="002E4A5E" w:rsidRPr="00B370A5" w:rsidRDefault="008C5393" w:rsidP="00982F92">
      <w:pPr>
        <w:jc w:val="both"/>
        <w:rPr>
          <w:rFonts w:ascii="Times New Roman" w:hAnsi="Times New Roman"/>
        </w:rPr>
      </w:pPr>
      <w:r w:rsidRPr="00B370A5">
        <w:rPr>
          <w:rFonts w:ascii="Times New Roman" w:hAnsi="Times New Roman"/>
        </w:rPr>
        <w:t xml:space="preserve">               </w:t>
      </w:r>
      <w:r w:rsidR="00393A1E" w:rsidRPr="00B370A5">
        <w:rPr>
          <w:rFonts w:ascii="Times New Roman" w:hAnsi="Times New Roman"/>
        </w:rPr>
        <w:t xml:space="preserve">4. situační </w:t>
      </w:r>
      <w:r w:rsidR="00CE3BBF" w:rsidRPr="00B370A5">
        <w:rPr>
          <w:rFonts w:ascii="Times New Roman" w:hAnsi="Times New Roman"/>
        </w:rPr>
        <w:t>z</w:t>
      </w:r>
      <w:r w:rsidR="00393A1E" w:rsidRPr="00B370A5">
        <w:rPr>
          <w:rFonts w:ascii="Times New Roman" w:hAnsi="Times New Roman"/>
        </w:rPr>
        <w:t>ákres umístění dřevin (není-li přímo v bodě 5)</w:t>
      </w:r>
    </w:p>
    <w:sectPr w:rsidR="002E4A5E" w:rsidRPr="00B370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281E9" w14:textId="77777777" w:rsidR="00B7019B" w:rsidRDefault="00B7019B" w:rsidP="00664FA9">
      <w:r>
        <w:separator/>
      </w:r>
    </w:p>
  </w:endnote>
  <w:endnote w:type="continuationSeparator" w:id="0">
    <w:p w14:paraId="4DC1A56A" w14:textId="77777777" w:rsidR="00B7019B" w:rsidRDefault="00B7019B" w:rsidP="0066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546840"/>
      <w:docPartObj>
        <w:docPartGallery w:val="Page Numbers (Bottom of Page)"/>
        <w:docPartUnique/>
      </w:docPartObj>
    </w:sdtPr>
    <w:sdtEndPr/>
    <w:sdtContent>
      <w:p w14:paraId="0B6CD23F" w14:textId="77777777" w:rsidR="00664FA9" w:rsidRDefault="00664FA9">
        <w:pPr>
          <w:pStyle w:val="Zpat"/>
          <w:jc w:val="center"/>
        </w:pPr>
        <w:r>
          <w:fldChar w:fldCharType="begin"/>
        </w:r>
        <w:r>
          <w:instrText>PAGE   \* MERGEFORMAT</w:instrText>
        </w:r>
        <w:r>
          <w:fldChar w:fldCharType="separate"/>
        </w:r>
        <w:r w:rsidR="00F62D72">
          <w:rPr>
            <w:noProof/>
          </w:rPr>
          <w:t>2</w:t>
        </w:r>
        <w:r>
          <w:fldChar w:fldCharType="end"/>
        </w:r>
      </w:p>
    </w:sdtContent>
  </w:sdt>
  <w:p w14:paraId="68CA7F12" w14:textId="77777777" w:rsidR="00664FA9" w:rsidRDefault="00664F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B64C4" w14:textId="77777777" w:rsidR="00B7019B" w:rsidRDefault="00B7019B" w:rsidP="00664FA9">
      <w:r>
        <w:separator/>
      </w:r>
    </w:p>
  </w:footnote>
  <w:footnote w:type="continuationSeparator" w:id="0">
    <w:p w14:paraId="378605AF" w14:textId="77777777" w:rsidR="00B7019B" w:rsidRDefault="00B7019B" w:rsidP="00664FA9">
      <w:r>
        <w:continuationSeparator/>
      </w:r>
    </w:p>
  </w:footnote>
  <w:footnote w:id="1">
    <w:p w14:paraId="584E85EC" w14:textId="4CC5BCDC" w:rsidR="00FC399E" w:rsidRPr="00FC399E" w:rsidRDefault="00FC399E" w:rsidP="00FC399E">
      <w:pPr>
        <w:pStyle w:val="Normlnweb"/>
        <w:spacing w:before="0" w:beforeAutospacing="0" w:after="0" w:afterAutospacing="0"/>
        <w:jc w:val="both"/>
        <w:rPr>
          <w:bCs/>
        </w:rPr>
      </w:pPr>
      <w:r w:rsidRPr="00FC399E">
        <w:rPr>
          <w:rStyle w:val="Znakapoznpodarou"/>
        </w:rPr>
        <w:footnoteRef/>
      </w:r>
      <w:r w:rsidRPr="00FC399E">
        <w:t xml:space="preserve"> Do 30. 6. 2024 je rozhodnutí o povolení ke kácení vydáváno pro účely stavebního záměru </w:t>
      </w:r>
      <w:r w:rsidRPr="00E24437">
        <w:t>povolovaného v (samostatně vedeném) stavebním řízení, event. stavebního záměru, který je p</w:t>
      </w:r>
      <w:r w:rsidRPr="00BB7B3D">
        <w:t>ro</w:t>
      </w:r>
      <w:r w:rsidRPr="006172DA">
        <w:t xml:space="preserve">váděn na základě územního </w:t>
      </w:r>
      <w:r w:rsidRPr="00D10FC0">
        <w:t>souhlasu stavebního úřadu, či</w:t>
      </w:r>
      <w:r w:rsidRPr="00FC399E">
        <w:t xml:space="preserve"> ve volném režimu podle „starého“ stavebního zákona č. 183/2006 Sb. Od 1. 7. 2024 je rozhodnutí o povolení kácení vydáváno pouze ke (stavebnímu) záměru, který nepodléhá povolení podle nového stavebního zákona. Jedná se především o drobné stavby podle přílohy č. 1 k novému stavebnímu zákonu č. 283/2021 Sb. Od 1. 7. 2024 je pro záměry povolované podle stavebního zákona nebo záměry podléhající EIA povolení ke kácení součástí jednotného environmentálního stanoviska (pro vyhrazené stavby je tomu tak již od 1. 1. 2024).</w:t>
      </w:r>
      <w:r w:rsidR="00AA4DB7">
        <w:t xml:space="preserve"> </w:t>
      </w:r>
      <w:r w:rsidRPr="00FC399E">
        <w:t xml:space="preserve">Vzor žádosti o vydání jednotného environmentálního stanoviska je uveden v příloze Metodického pokynu k zavedení jednotného environmentálního stanoviska do praxe správních orgánů – viz </w:t>
      </w:r>
      <w:hyperlink r:id="rId1" w:history="1">
        <w:r w:rsidRPr="00FC399E">
          <w:rPr>
            <w:rStyle w:val="Hypertextovodkaz"/>
            <w:bCs/>
          </w:rPr>
          <w:t>https://www.mzp.cz/cz/jednotne_environmentalni_stanovisko</w:t>
        </w:r>
      </w:hyperlink>
      <w:r>
        <w:rPr>
          <w:bCs/>
        </w:rPr>
        <w:t>.</w:t>
      </w:r>
    </w:p>
    <w:p w14:paraId="090D00DA" w14:textId="443F8C8E" w:rsidR="00FC399E" w:rsidRPr="00FC399E" w:rsidRDefault="00FC399E" w:rsidP="00FC399E">
      <w:pPr>
        <w:pStyle w:val="Textpoznpodarou"/>
        <w:jc w:val="both"/>
        <w:rPr>
          <w:rFonts w:ascii="Times New Roman" w:hAnsi="Times New Roman"/>
          <w:sz w:val="24"/>
          <w:szCs w:val="24"/>
        </w:rPr>
      </w:pPr>
    </w:p>
  </w:footnote>
  <w:footnote w:id="2">
    <w:p w14:paraId="52D7605C" w14:textId="49EC5A7D" w:rsidR="00E24437" w:rsidRPr="00E24437" w:rsidRDefault="00FC399E" w:rsidP="004C28F0">
      <w:pPr>
        <w:pStyle w:val="Normlnweb"/>
        <w:spacing w:before="0" w:beforeAutospacing="0" w:after="0" w:afterAutospacing="0"/>
        <w:jc w:val="both"/>
        <w:rPr>
          <w:bCs/>
        </w:rPr>
      </w:pPr>
      <w:r w:rsidRPr="00FC399E">
        <w:rPr>
          <w:rStyle w:val="Znakapoznpodarou"/>
        </w:rPr>
        <w:footnoteRef/>
      </w:r>
      <w:r w:rsidRPr="00FC399E">
        <w:t xml:space="preserve"> Zvláštní úprava platí od 1. 7. 2024 ve zvláště chráněných územích, evropsky významných lokalitách a ptačích oblastech: p</w:t>
      </w:r>
      <w:r w:rsidRPr="00FC399E">
        <w:rPr>
          <w:bCs/>
        </w:rPr>
        <w:t>okud se záměr vyžadující JES nebo jeho část nachází ve zvláště chráněném území, evropsky významné lokalitě anebo ptačí oblasti, je povolení ke kácení součástí společného rozhodnutí orgánu ochrany přírody (viz § 83 odst. 9 zákona č. 114/1992 Sb.).</w:t>
      </w:r>
      <w:r w:rsidR="00E24437">
        <w:rPr>
          <w:bCs/>
        </w:rPr>
        <w:t xml:space="preserve"> Viz rovněž Metodický pokyn k aplikaci institutu společného rozhodnutí v zákoně č. 114/1992 Sb., o ochraně přírody a krajiny, v návaznosti na přijetí zákona č. 149/2023 Sb., kterým se mění některé zákony v souvislosti s přijetím zákona o jednotném environmentálním stanovisku (</w:t>
      </w:r>
      <w:r w:rsidR="00E24437" w:rsidRPr="00E24437">
        <w:rPr>
          <w:bCs/>
        </w:rPr>
        <w:t>Věstník MŽP č. 1/2024</w:t>
      </w:r>
      <w:r w:rsidR="00E24437">
        <w:rPr>
          <w:bCs/>
        </w:rPr>
        <w:t>).</w:t>
      </w:r>
    </w:p>
    <w:p w14:paraId="2B989CAA" w14:textId="77777777" w:rsidR="00E24437" w:rsidRPr="004C28F0" w:rsidRDefault="00E24437" w:rsidP="004C28F0">
      <w:pPr>
        <w:rPr>
          <w:rFonts w:ascii="Times New Roman" w:hAnsi="Times New Roman"/>
          <w:sz w:val="24"/>
          <w:szCs w:val="24"/>
        </w:rPr>
      </w:pPr>
      <w:r w:rsidRPr="004C28F0">
        <w:rPr>
          <w:rFonts w:ascii="Times New Roman" w:hAnsi="Times New Roman"/>
          <w:sz w:val="24"/>
          <w:szCs w:val="24"/>
        </w:rPr>
        <w:t>(https://www.mzp.cz/</w:t>
      </w:r>
      <w:proofErr w:type="spellStart"/>
      <w:r w:rsidRPr="004C28F0">
        <w:rPr>
          <w:rFonts w:ascii="Times New Roman" w:hAnsi="Times New Roman"/>
          <w:sz w:val="24"/>
          <w:szCs w:val="24"/>
        </w:rPr>
        <w:t>cz</w:t>
      </w:r>
      <w:proofErr w:type="spellEnd"/>
      <w:r w:rsidRPr="004C28F0">
        <w:rPr>
          <w:rFonts w:ascii="Times New Roman" w:hAnsi="Times New Roman"/>
          <w:sz w:val="24"/>
          <w:szCs w:val="24"/>
        </w:rPr>
        <w:t>/vestnik_mzp_2024).</w:t>
      </w:r>
    </w:p>
    <w:p w14:paraId="305716A8" w14:textId="021A412F" w:rsidR="00FC399E" w:rsidRDefault="00FC399E" w:rsidP="00123066">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E6B00"/>
    <w:multiLevelType w:val="hybridMultilevel"/>
    <w:tmpl w:val="76A4CD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1B275E"/>
    <w:multiLevelType w:val="hybridMultilevel"/>
    <w:tmpl w:val="0430F70C"/>
    <w:lvl w:ilvl="0" w:tplc="CC5C79A4">
      <w:start w:val="1"/>
      <w:numFmt w:val="lowerLetter"/>
      <w:lvlText w:val="%1)"/>
      <w:lvlJc w:val="left"/>
      <w:pPr>
        <w:ind w:left="1109" w:hanging="360"/>
      </w:pPr>
      <w:rPr>
        <w:rFonts w:hint="default"/>
      </w:rPr>
    </w:lvl>
    <w:lvl w:ilvl="1" w:tplc="04050019" w:tentative="1">
      <w:start w:val="1"/>
      <w:numFmt w:val="lowerLetter"/>
      <w:lvlText w:val="%2."/>
      <w:lvlJc w:val="left"/>
      <w:pPr>
        <w:ind w:left="1829" w:hanging="360"/>
      </w:pPr>
    </w:lvl>
    <w:lvl w:ilvl="2" w:tplc="0405001B" w:tentative="1">
      <w:start w:val="1"/>
      <w:numFmt w:val="lowerRoman"/>
      <w:lvlText w:val="%3."/>
      <w:lvlJc w:val="right"/>
      <w:pPr>
        <w:ind w:left="2549" w:hanging="180"/>
      </w:pPr>
    </w:lvl>
    <w:lvl w:ilvl="3" w:tplc="0405000F" w:tentative="1">
      <w:start w:val="1"/>
      <w:numFmt w:val="decimal"/>
      <w:lvlText w:val="%4."/>
      <w:lvlJc w:val="left"/>
      <w:pPr>
        <w:ind w:left="3269" w:hanging="360"/>
      </w:pPr>
    </w:lvl>
    <w:lvl w:ilvl="4" w:tplc="04050019" w:tentative="1">
      <w:start w:val="1"/>
      <w:numFmt w:val="lowerLetter"/>
      <w:lvlText w:val="%5."/>
      <w:lvlJc w:val="left"/>
      <w:pPr>
        <w:ind w:left="3989" w:hanging="360"/>
      </w:pPr>
    </w:lvl>
    <w:lvl w:ilvl="5" w:tplc="0405001B" w:tentative="1">
      <w:start w:val="1"/>
      <w:numFmt w:val="lowerRoman"/>
      <w:lvlText w:val="%6."/>
      <w:lvlJc w:val="right"/>
      <w:pPr>
        <w:ind w:left="4709" w:hanging="180"/>
      </w:pPr>
    </w:lvl>
    <w:lvl w:ilvl="6" w:tplc="0405000F" w:tentative="1">
      <w:start w:val="1"/>
      <w:numFmt w:val="decimal"/>
      <w:lvlText w:val="%7."/>
      <w:lvlJc w:val="left"/>
      <w:pPr>
        <w:ind w:left="5429" w:hanging="360"/>
      </w:pPr>
    </w:lvl>
    <w:lvl w:ilvl="7" w:tplc="04050019" w:tentative="1">
      <w:start w:val="1"/>
      <w:numFmt w:val="lowerLetter"/>
      <w:lvlText w:val="%8."/>
      <w:lvlJc w:val="left"/>
      <w:pPr>
        <w:ind w:left="6149" w:hanging="360"/>
      </w:pPr>
    </w:lvl>
    <w:lvl w:ilvl="8" w:tplc="0405001B" w:tentative="1">
      <w:start w:val="1"/>
      <w:numFmt w:val="lowerRoman"/>
      <w:lvlText w:val="%9."/>
      <w:lvlJc w:val="right"/>
      <w:pPr>
        <w:ind w:left="6869" w:hanging="180"/>
      </w:pPr>
    </w:lvl>
  </w:abstractNum>
  <w:abstractNum w:abstractNumId="2" w15:restartNumberingAfterBreak="0">
    <w:nsid w:val="2C9336EF"/>
    <w:multiLevelType w:val="hybridMultilevel"/>
    <w:tmpl w:val="38267DE0"/>
    <w:lvl w:ilvl="0" w:tplc="E3140F36">
      <w:start w:val="1"/>
      <w:numFmt w:val="decimal"/>
      <w:lvlText w:val="%1."/>
      <w:lvlJc w:val="left"/>
      <w:pPr>
        <w:ind w:left="749" w:hanging="465"/>
      </w:pPr>
      <w:rPr>
        <w:rFonts w:hint="default"/>
        <w:b/>
      </w:rPr>
    </w:lvl>
    <w:lvl w:ilvl="1" w:tplc="04050019">
      <w:start w:val="1"/>
      <w:numFmt w:val="lowerLetter"/>
      <w:lvlText w:val="%2."/>
      <w:lvlJc w:val="left"/>
      <w:pPr>
        <w:ind w:left="1440" w:hanging="360"/>
      </w:pPr>
    </w:lvl>
    <w:lvl w:ilvl="2" w:tplc="70666ED4">
      <w:start w:val="8"/>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2F91E8F"/>
    <w:multiLevelType w:val="hybridMultilevel"/>
    <w:tmpl w:val="483466B4"/>
    <w:lvl w:ilvl="0" w:tplc="3FDAECB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566F1D08"/>
    <w:multiLevelType w:val="hybridMultilevel"/>
    <w:tmpl w:val="386E377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93"/>
    <w:rsid w:val="000026ED"/>
    <w:rsid w:val="00015651"/>
    <w:rsid w:val="000C1A77"/>
    <w:rsid w:val="000C7638"/>
    <w:rsid w:val="00123066"/>
    <w:rsid w:val="0016290A"/>
    <w:rsid w:val="001C1EB1"/>
    <w:rsid w:val="001C3BBB"/>
    <w:rsid w:val="001F2161"/>
    <w:rsid w:val="001F2A94"/>
    <w:rsid w:val="00223787"/>
    <w:rsid w:val="00233132"/>
    <w:rsid w:val="00236C27"/>
    <w:rsid w:val="00245710"/>
    <w:rsid w:val="002E4A5E"/>
    <w:rsid w:val="003101FF"/>
    <w:rsid w:val="003275A0"/>
    <w:rsid w:val="0037173E"/>
    <w:rsid w:val="00393A1E"/>
    <w:rsid w:val="003E2BCA"/>
    <w:rsid w:val="00434CDE"/>
    <w:rsid w:val="004A20D7"/>
    <w:rsid w:val="004C28F0"/>
    <w:rsid w:val="004F7AA3"/>
    <w:rsid w:val="005A2592"/>
    <w:rsid w:val="005C4130"/>
    <w:rsid w:val="006172DA"/>
    <w:rsid w:val="00650000"/>
    <w:rsid w:val="006534B5"/>
    <w:rsid w:val="00664FA9"/>
    <w:rsid w:val="00684DB9"/>
    <w:rsid w:val="00724E32"/>
    <w:rsid w:val="00783DB1"/>
    <w:rsid w:val="00790CFD"/>
    <w:rsid w:val="008125C6"/>
    <w:rsid w:val="00886965"/>
    <w:rsid w:val="008A254C"/>
    <w:rsid w:val="008C5393"/>
    <w:rsid w:val="009034D0"/>
    <w:rsid w:val="00923DD1"/>
    <w:rsid w:val="00970B42"/>
    <w:rsid w:val="00982F92"/>
    <w:rsid w:val="009F3154"/>
    <w:rsid w:val="00A34D37"/>
    <w:rsid w:val="00A470BA"/>
    <w:rsid w:val="00AA4DB7"/>
    <w:rsid w:val="00AD7AEA"/>
    <w:rsid w:val="00B277CD"/>
    <w:rsid w:val="00B370A5"/>
    <w:rsid w:val="00B7019B"/>
    <w:rsid w:val="00BB7B3D"/>
    <w:rsid w:val="00C17375"/>
    <w:rsid w:val="00C76D05"/>
    <w:rsid w:val="00CB6036"/>
    <w:rsid w:val="00CC1209"/>
    <w:rsid w:val="00CC181A"/>
    <w:rsid w:val="00CD7F54"/>
    <w:rsid w:val="00CE3BBF"/>
    <w:rsid w:val="00D10FC0"/>
    <w:rsid w:val="00D97545"/>
    <w:rsid w:val="00DD0E15"/>
    <w:rsid w:val="00E24437"/>
    <w:rsid w:val="00E3797C"/>
    <w:rsid w:val="00E4087D"/>
    <w:rsid w:val="00ED6C44"/>
    <w:rsid w:val="00EF5884"/>
    <w:rsid w:val="00F62D72"/>
    <w:rsid w:val="00FC399E"/>
    <w:rsid w:val="00FC4AE4"/>
    <w:rsid w:val="00FE7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6EEA"/>
  <w15:chartTrackingRefBased/>
  <w15:docId w15:val="{781FC2E9-2945-4965-B2D5-C82DD921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393"/>
    <w:pPr>
      <w:spacing w:after="0" w:line="240" w:lineRule="auto"/>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4E32"/>
    <w:pPr>
      <w:ind w:left="720"/>
      <w:contextualSpacing/>
    </w:pPr>
  </w:style>
  <w:style w:type="paragraph" w:styleId="Zhlav">
    <w:name w:val="header"/>
    <w:basedOn w:val="Normln"/>
    <w:link w:val="ZhlavChar"/>
    <w:uiPriority w:val="99"/>
    <w:unhideWhenUsed/>
    <w:rsid w:val="00664FA9"/>
    <w:pPr>
      <w:tabs>
        <w:tab w:val="center" w:pos="4536"/>
        <w:tab w:val="right" w:pos="9072"/>
      </w:tabs>
    </w:pPr>
  </w:style>
  <w:style w:type="character" w:customStyle="1" w:styleId="ZhlavChar">
    <w:name w:val="Záhlaví Char"/>
    <w:basedOn w:val="Standardnpsmoodstavce"/>
    <w:link w:val="Zhlav"/>
    <w:uiPriority w:val="99"/>
    <w:rsid w:val="00664FA9"/>
    <w:rPr>
      <w:rFonts w:ascii="Arial" w:eastAsia="Times New Roman" w:hAnsi="Arial" w:cs="Times New Roman"/>
      <w:lang w:eastAsia="cs-CZ"/>
    </w:rPr>
  </w:style>
  <w:style w:type="paragraph" w:styleId="Zpat">
    <w:name w:val="footer"/>
    <w:basedOn w:val="Normln"/>
    <w:link w:val="ZpatChar"/>
    <w:uiPriority w:val="99"/>
    <w:unhideWhenUsed/>
    <w:rsid w:val="00664FA9"/>
    <w:pPr>
      <w:tabs>
        <w:tab w:val="center" w:pos="4536"/>
        <w:tab w:val="right" w:pos="9072"/>
      </w:tabs>
    </w:pPr>
  </w:style>
  <w:style w:type="character" w:customStyle="1" w:styleId="ZpatChar">
    <w:name w:val="Zápatí Char"/>
    <w:basedOn w:val="Standardnpsmoodstavce"/>
    <w:link w:val="Zpat"/>
    <w:uiPriority w:val="99"/>
    <w:rsid w:val="00664FA9"/>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5A25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2592"/>
    <w:rPr>
      <w:rFonts w:ascii="Segoe UI" w:eastAsia="Times New Roman" w:hAnsi="Segoe UI" w:cs="Segoe UI"/>
      <w:sz w:val="18"/>
      <w:szCs w:val="18"/>
      <w:lang w:eastAsia="cs-CZ"/>
    </w:rPr>
  </w:style>
  <w:style w:type="paragraph" w:styleId="Revize">
    <w:name w:val="Revision"/>
    <w:hidden/>
    <w:uiPriority w:val="99"/>
    <w:semiHidden/>
    <w:rsid w:val="00DD0E15"/>
    <w:pPr>
      <w:spacing w:after="0" w:line="240" w:lineRule="auto"/>
    </w:pPr>
    <w:rPr>
      <w:rFonts w:ascii="Arial" w:eastAsia="Times New Roman" w:hAnsi="Arial" w:cs="Times New Roman"/>
      <w:lang w:eastAsia="cs-CZ"/>
    </w:rPr>
  </w:style>
  <w:style w:type="paragraph" w:styleId="Textpoznpodarou">
    <w:name w:val="footnote text"/>
    <w:basedOn w:val="Normln"/>
    <w:link w:val="TextpoznpodarouChar"/>
    <w:uiPriority w:val="99"/>
    <w:unhideWhenUsed/>
    <w:rsid w:val="00FC399E"/>
    <w:rPr>
      <w:sz w:val="20"/>
      <w:szCs w:val="20"/>
    </w:rPr>
  </w:style>
  <w:style w:type="character" w:customStyle="1" w:styleId="TextpoznpodarouChar">
    <w:name w:val="Text pozn. pod čarou Char"/>
    <w:basedOn w:val="Standardnpsmoodstavce"/>
    <w:link w:val="Textpoznpodarou"/>
    <w:uiPriority w:val="99"/>
    <w:rsid w:val="00FC399E"/>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FC399E"/>
    <w:rPr>
      <w:vertAlign w:val="superscript"/>
    </w:rPr>
  </w:style>
  <w:style w:type="paragraph" w:styleId="Normlnweb">
    <w:name w:val="Normal (Web)"/>
    <w:basedOn w:val="Normln"/>
    <w:uiPriority w:val="99"/>
    <w:unhideWhenUsed/>
    <w:rsid w:val="00FC399E"/>
    <w:pPr>
      <w:spacing w:before="100" w:beforeAutospacing="1" w:after="100" w:afterAutospacing="1"/>
    </w:pPr>
    <w:rPr>
      <w:rFonts w:ascii="Times New Roman" w:hAnsi="Times New Roman"/>
      <w:sz w:val="24"/>
      <w:szCs w:val="24"/>
    </w:rPr>
  </w:style>
  <w:style w:type="character" w:styleId="Hypertextovodkaz">
    <w:name w:val="Hyperlink"/>
    <w:basedOn w:val="Standardnpsmoodstavce"/>
    <w:uiPriority w:val="99"/>
    <w:unhideWhenUsed/>
    <w:rsid w:val="00FC3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1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zp.cz/cz/jednotne_environmentalni_stanovisk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93FC6-7EE6-4726-9A56-2F77FC9C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2896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MZP</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Mazancová</dc:creator>
  <cp:keywords/>
  <dc:description/>
  <cp:lastModifiedBy>starosta</cp:lastModifiedBy>
  <cp:revision>2</cp:revision>
  <dcterms:created xsi:type="dcterms:W3CDTF">2024-04-03T09:22:00Z</dcterms:created>
  <dcterms:modified xsi:type="dcterms:W3CDTF">2024-04-03T09:22:00Z</dcterms:modified>
</cp:coreProperties>
</file>